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BFD" w:rsidRPr="00B07DC8" w:rsidRDefault="00BD2BFD" w:rsidP="00BD2BFD">
      <w:pPr>
        <w:jc w:val="both"/>
        <w:rPr>
          <w:sz w:val="25"/>
          <w:szCs w:val="25"/>
        </w:rPr>
      </w:pPr>
      <w:r>
        <w:rPr>
          <w:sz w:val="25"/>
          <w:szCs w:val="27"/>
        </w:rPr>
        <w:t>//</w:t>
      </w:r>
      <w:r w:rsidRPr="00DC355E">
        <w:rPr>
          <w:sz w:val="25"/>
          <w:szCs w:val="27"/>
        </w:rPr>
        <w:t>Нау</w:t>
      </w:r>
      <w:r w:rsidRPr="00DC355E">
        <w:rPr>
          <w:sz w:val="25"/>
          <w:szCs w:val="27"/>
        </w:rPr>
        <w:t>ч</w:t>
      </w:r>
      <w:r w:rsidRPr="00DC355E">
        <w:rPr>
          <w:sz w:val="25"/>
          <w:szCs w:val="27"/>
        </w:rPr>
        <w:t>но-культурологический журнал RELGA.</w:t>
      </w:r>
      <w:r>
        <w:rPr>
          <w:sz w:val="25"/>
          <w:szCs w:val="27"/>
        </w:rPr>
        <w:t xml:space="preserve"> </w:t>
      </w:r>
      <w:r w:rsidRPr="00DC355E">
        <w:rPr>
          <w:sz w:val="25"/>
          <w:szCs w:val="27"/>
        </w:rPr>
        <w:t>- 201</w:t>
      </w:r>
      <w:r>
        <w:rPr>
          <w:sz w:val="25"/>
          <w:szCs w:val="27"/>
        </w:rPr>
        <w:t>3</w:t>
      </w:r>
      <w:r w:rsidRPr="00DC355E">
        <w:rPr>
          <w:sz w:val="25"/>
          <w:szCs w:val="27"/>
        </w:rPr>
        <w:t>, № 1</w:t>
      </w:r>
      <w:r>
        <w:rPr>
          <w:sz w:val="25"/>
          <w:szCs w:val="27"/>
        </w:rPr>
        <w:t>4</w:t>
      </w:r>
      <w:r w:rsidRPr="00DC355E">
        <w:rPr>
          <w:sz w:val="25"/>
          <w:szCs w:val="27"/>
        </w:rPr>
        <w:t xml:space="preserve"> (2</w:t>
      </w:r>
      <w:r>
        <w:rPr>
          <w:sz w:val="25"/>
          <w:szCs w:val="27"/>
        </w:rPr>
        <w:t>70</w:t>
      </w:r>
      <w:r w:rsidRPr="00DC355E">
        <w:rPr>
          <w:sz w:val="25"/>
          <w:szCs w:val="27"/>
        </w:rPr>
        <w:t xml:space="preserve">). </w:t>
      </w:r>
      <w:r>
        <w:rPr>
          <w:sz w:val="25"/>
          <w:szCs w:val="27"/>
        </w:rPr>
        <w:t>–</w:t>
      </w:r>
      <w:r w:rsidRPr="00DC355E">
        <w:rPr>
          <w:sz w:val="25"/>
          <w:szCs w:val="27"/>
        </w:rPr>
        <w:t xml:space="preserve"> </w:t>
      </w:r>
      <w:r>
        <w:rPr>
          <w:sz w:val="25"/>
          <w:szCs w:val="27"/>
        </w:rPr>
        <w:t>22.10.13.</w:t>
      </w:r>
    </w:p>
    <w:p w:rsidR="00995C85" w:rsidRDefault="00995C85"/>
    <w:p w:rsidR="00BD2BFD" w:rsidRDefault="00BD2BFD" w:rsidP="00BD2BFD">
      <w:pPr>
        <w:jc w:val="right"/>
      </w:pPr>
      <w:r>
        <w:t>М.И. Ненашев</w:t>
      </w:r>
    </w:p>
    <w:p w:rsidR="00BD2BFD" w:rsidRDefault="00BD2BFD" w:rsidP="00BD2BFD">
      <w:pPr>
        <w:jc w:val="center"/>
      </w:pPr>
      <w:r>
        <w:t>«Волшебная гора» Томаса Манна: опыт феноменологического прочтения</w:t>
      </w:r>
    </w:p>
    <w:p w:rsidR="00BD2BFD" w:rsidRDefault="00BD2BFD" w:rsidP="00BD2BFD">
      <w:pPr>
        <w:jc w:val="both"/>
      </w:pPr>
    </w:p>
    <w:p w:rsidR="00BD2BFD" w:rsidRPr="0051358E" w:rsidRDefault="00BD2BFD" w:rsidP="00BD2BFD">
      <w:pPr>
        <w:ind w:firstLine="567"/>
        <w:jc w:val="both"/>
        <w:rPr>
          <w:sz w:val="27"/>
          <w:szCs w:val="27"/>
        </w:rPr>
      </w:pPr>
      <w:r>
        <w:rPr>
          <w:sz w:val="27"/>
          <w:szCs w:val="27"/>
        </w:rPr>
        <w:t>Автор анализирует фрагменты романа Томаса Манна «Волшебная гора», и</w:t>
      </w:r>
      <w:r>
        <w:rPr>
          <w:sz w:val="27"/>
          <w:szCs w:val="27"/>
        </w:rPr>
        <w:t>с</w:t>
      </w:r>
      <w:r>
        <w:rPr>
          <w:sz w:val="27"/>
          <w:szCs w:val="27"/>
        </w:rPr>
        <w:t xml:space="preserve">пользуя феноменологический метод. Это позволяет </w:t>
      </w:r>
      <w:r w:rsidRPr="0051358E">
        <w:rPr>
          <w:sz w:val="27"/>
          <w:szCs w:val="27"/>
        </w:rPr>
        <w:t>обнаружи</w:t>
      </w:r>
      <w:r>
        <w:rPr>
          <w:sz w:val="27"/>
          <w:szCs w:val="27"/>
        </w:rPr>
        <w:t>ть</w:t>
      </w:r>
      <w:r w:rsidRPr="0051358E">
        <w:rPr>
          <w:sz w:val="27"/>
          <w:szCs w:val="27"/>
        </w:rPr>
        <w:t xml:space="preserve"> </w:t>
      </w:r>
      <w:r>
        <w:rPr>
          <w:sz w:val="27"/>
          <w:szCs w:val="27"/>
        </w:rPr>
        <w:t xml:space="preserve">художественный </w:t>
      </w:r>
      <w:r w:rsidRPr="0051358E">
        <w:rPr>
          <w:sz w:val="27"/>
          <w:szCs w:val="27"/>
        </w:rPr>
        <w:t>прием, на котором строятся эти фрагменты, и смысл романа в целом.</w:t>
      </w:r>
      <w:r>
        <w:rPr>
          <w:sz w:val="27"/>
          <w:szCs w:val="27"/>
        </w:rPr>
        <w:t xml:space="preserve"> </w:t>
      </w:r>
    </w:p>
    <w:p w:rsidR="00BD2BFD" w:rsidRPr="0051358E" w:rsidRDefault="00BD2BFD" w:rsidP="00BD2BFD">
      <w:pPr>
        <w:ind w:firstLine="567"/>
        <w:jc w:val="both"/>
        <w:rPr>
          <w:sz w:val="27"/>
          <w:szCs w:val="27"/>
        </w:rPr>
      </w:pPr>
    </w:p>
    <w:p w:rsidR="00BD2BFD" w:rsidRPr="0051358E" w:rsidRDefault="00BD2BFD" w:rsidP="00BD2BFD">
      <w:pPr>
        <w:ind w:firstLine="567"/>
        <w:jc w:val="both"/>
        <w:rPr>
          <w:sz w:val="27"/>
          <w:szCs w:val="27"/>
        </w:rPr>
      </w:pPr>
      <w:r w:rsidRPr="0051358E">
        <w:rPr>
          <w:sz w:val="27"/>
          <w:szCs w:val="27"/>
        </w:rPr>
        <w:t xml:space="preserve">Ключевые слова: акт чтения, </w:t>
      </w:r>
      <w:r>
        <w:rPr>
          <w:sz w:val="27"/>
          <w:szCs w:val="27"/>
        </w:rPr>
        <w:t xml:space="preserve">феноменология, </w:t>
      </w:r>
      <w:r w:rsidRPr="0051358E">
        <w:rPr>
          <w:sz w:val="27"/>
          <w:szCs w:val="27"/>
        </w:rPr>
        <w:t>избыточность, приключение, свобода.</w:t>
      </w:r>
    </w:p>
    <w:p w:rsidR="00BD2BFD" w:rsidRDefault="00BD2BFD" w:rsidP="00BD2BFD">
      <w:pPr>
        <w:jc w:val="both"/>
      </w:pPr>
    </w:p>
    <w:p w:rsidR="00BD2BFD" w:rsidRPr="0009349F" w:rsidRDefault="00BD2BFD" w:rsidP="00BD2BFD">
      <w:pPr>
        <w:ind w:firstLine="567"/>
        <w:jc w:val="both"/>
      </w:pPr>
      <w:r>
        <w:t>В этой работе я попытаюсь описать опыт своего восприятия романа Том</w:t>
      </w:r>
      <w:r>
        <w:t>а</w:t>
      </w:r>
      <w:r>
        <w:t>са Манна «Волшебной горы». Сразу признаюсь, что такое предприятие оказ</w:t>
      </w:r>
      <w:r>
        <w:t>ы</w:t>
      </w:r>
      <w:r>
        <w:t>вается довольно скользким делом – в смысле опасности соскальзывания в ан</w:t>
      </w:r>
      <w:r>
        <w:t>а</w:t>
      </w:r>
      <w:r>
        <w:t>лиз самого романа. Собираешься разобраться с собственным восприятием р</w:t>
      </w:r>
      <w:r>
        <w:t>о</w:t>
      </w:r>
      <w:r>
        <w:t>мана, а на деле разбираешься с его сюжетными линиями, персонажами, авто</w:t>
      </w:r>
      <w:r>
        <w:t>р</w:t>
      </w:r>
      <w:r>
        <w:t xml:space="preserve">ской философией, проступающей сквозь диалоги, описание природы и любви к женщине. Речь идет об опасности </w:t>
      </w:r>
      <w:r w:rsidRPr="0009349F">
        <w:rPr>
          <w:lang w:val="en-US"/>
        </w:rPr>
        <w:t>quid</w:t>
      </w:r>
      <w:r w:rsidRPr="0009349F">
        <w:t xml:space="preserve"> </w:t>
      </w:r>
      <w:r w:rsidRPr="0009349F">
        <w:rPr>
          <w:lang w:val="en-US"/>
        </w:rPr>
        <w:t>pro</w:t>
      </w:r>
      <w:r w:rsidRPr="0009349F">
        <w:t xml:space="preserve"> </w:t>
      </w:r>
      <w:r w:rsidRPr="0009349F">
        <w:rPr>
          <w:lang w:val="en-US"/>
        </w:rPr>
        <w:t>quo</w:t>
      </w:r>
      <w:r>
        <w:t xml:space="preserve"> – подмены анализа восприятия романа анализом самого романа. </w:t>
      </w:r>
    </w:p>
    <w:p w:rsidR="00BD2BFD" w:rsidRDefault="00BD2BFD" w:rsidP="00BD2BFD">
      <w:pPr>
        <w:ind w:firstLine="567"/>
        <w:jc w:val="both"/>
      </w:pPr>
      <w:r>
        <w:t xml:space="preserve">Правда, сам способ разбора романа уже </w:t>
      </w:r>
      <w:proofErr w:type="gramStart"/>
      <w:r>
        <w:t>будет</w:t>
      </w:r>
      <w:proofErr w:type="gramEnd"/>
      <w:r>
        <w:t xml:space="preserve"> так или иначе характериз</w:t>
      </w:r>
      <w:r>
        <w:t>о</w:t>
      </w:r>
      <w:r>
        <w:t>вать мое собственное восприятие. Ведь другой читатель выделит в тех же ди</w:t>
      </w:r>
      <w:r>
        <w:t>а</w:t>
      </w:r>
      <w:r>
        <w:t>логах и в описаниях</w:t>
      </w:r>
      <w:r w:rsidRPr="008A5EFB">
        <w:t xml:space="preserve"> </w:t>
      </w:r>
      <w:r>
        <w:t xml:space="preserve">несколько иное. Даже в простом пересказе романа будет присутствовать субъективность читателя. Таким образом, проблема вроде бы решается автоматически. Но такое решение оборачивается появлением новой проблемы. </w:t>
      </w:r>
    </w:p>
    <w:p w:rsidR="00BD2BFD" w:rsidRDefault="00BD2BFD" w:rsidP="00BD2BFD">
      <w:pPr>
        <w:ind w:firstLine="567"/>
        <w:jc w:val="both"/>
      </w:pPr>
      <w:r>
        <w:t xml:space="preserve">Представим, что роман разбирает Юрий Лотман. И вот мы говорим, что в разборе вот </w:t>
      </w:r>
      <w:r w:rsidRPr="006A50BC">
        <w:rPr>
          <w:i/>
        </w:rPr>
        <w:t>этой</w:t>
      </w:r>
      <w:r>
        <w:t xml:space="preserve"> главы перед нами </w:t>
      </w:r>
      <w:proofErr w:type="gramStart"/>
      <w:r>
        <w:t>предстает</w:t>
      </w:r>
      <w:proofErr w:type="gramEnd"/>
      <w:r>
        <w:t xml:space="preserve"> прежде всего способ прочтения Юрия Лотмана, и в разборе </w:t>
      </w:r>
      <w:r w:rsidRPr="006A50BC">
        <w:rPr>
          <w:i/>
        </w:rPr>
        <w:t>той</w:t>
      </w:r>
      <w:r>
        <w:t xml:space="preserve"> главы также предстает способ прочтения Юрия Лотмана. Но позвольте, Лотман то надеялся, что мы через его разбор романа поймем что-то в самом романе! А мы вместо </w:t>
      </w:r>
      <w:proofErr w:type="spellStart"/>
      <w:r>
        <w:t>лотмановского</w:t>
      </w:r>
      <w:proofErr w:type="spellEnd"/>
      <w:r>
        <w:t xml:space="preserve"> </w:t>
      </w:r>
      <w:r w:rsidRPr="008311D1">
        <w:rPr>
          <w:i/>
        </w:rPr>
        <w:t>разбора романа</w:t>
      </w:r>
      <w:r>
        <w:t xml:space="preserve"> усматриваем всего лишь </w:t>
      </w:r>
      <w:proofErr w:type="spellStart"/>
      <w:r w:rsidRPr="008311D1">
        <w:rPr>
          <w:i/>
        </w:rPr>
        <w:t>лотмановский</w:t>
      </w:r>
      <w:proofErr w:type="spellEnd"/>
      <w:r>
        <w:t xml:space="preserve"> разбор романа, то есть опять с</w:t>
      </w:r>
      <w:r>
        <w:t>о</w:t>
      </w:r>
      <w:r>
        <w:t xml:space="preserve">вершаем </w:t>
      </w:r>
      <w:r w:rsidRPr="0009349F">
        <w:rPr>
          <w:lang w:val="en-US"/>
        </w:rPr>
        <w:t>quid</w:t>
      </w:r>
      <w:r w:rsidRPr="0009349F">
        <w:t xml:space="preserve"> </w:t>
      </w:r>
      <w:r w:rsidRPr="0009349F">
        <w:rPr>
          <w:lang w:val="en-US"/>
        </w:rPr>
        <w:t>pro</w:t>
      </w:r>
      <w:r w:rsidRPr="0009349F">
        <w:t xml:space="preserve"> </w:t>
      </w:r>
      <w:r w:rsidRPr="0009349F">
        <w:rPr>
          <w:lang w:val="en-US"/>
        </w:rPr>
        <w:t>quo</w:t>
      </w:r>
      <w:r>
        <w:t xml:space="preserve">. </w:t>
      </w:r>
    </w:p>
    <w:p w:rsidR="00BD2BFD" w:rsidRDefault="00BD2BFD" w:rsidP="00BD2BFD">
      <w:pPr>
        <w:ind w:firstLine="567"/>
        <w:jc w:val="both"/>
      </w:pPr>
      <w:r>
        <w:t xml:space="preserve">Решение проблемы, думается, может состоять в следующем: попробовать разбирать не сам роман, а ряд более или менее целостных, </w:t>
      </w:r>
      <w:proofErr w:type="spellStart"/>
      <w:r>
        <w:t>самодостаточных</w:t>
      </w:r>
      <w:proofErr w:type="spellEnd"/>
      <w:r>
        <w:t xml:space="preserve"> фрагментов, обращая внимание лишь на то, что раскрывается в них в ходе с</w:t>
      </w:r>
      <w:r>
        <w:t>а</w:t>
      </w:r>
      <w:r>
        <w:t>мого акта чтения. Будем двигаться от одного фрагмента к другому, не переходя ни к чему другому, кроме очередного фрагмента. Попробуем</w:t>
      </w:r>
      <w:r w:rsidRPr="000C3C73">
        <w:t xml:space="preserve"> принимать </w:t>
      </w:r>
      <w:r>
        <w:t>фра</w:t>
      </w:r>
      <w:r>
        <w:t>г</w:t>
      </w:r>
      <w:r>
        <w:t>мент таким</w:t>
      </w:r>
      <w:r w:rsidRPr="000C3C73">
        <w:t xml:space="preserve">, каким </w:t>
      </w:r>
      <w:r>
        <w:t>он сам</w:t>
      </w:r>
      <w:r w:rsidRPr="000C3C73">
        <w:t xml:space="preserve"> себя дает</w:t>
      </w:r>
      <w:r>
        <w:t>, не привнося от себя</w:t>
      </w:r>
      <w:r w:rsidRPr="000C3C73">
        <w:t xml:space="preserve"> ничего сверх того, </w:t>
      </w:r>
      <w:r>
        <w:t xml:space="preserve">что </w:t>
      </w:r>
      <w:r w:rsidRPr="000C3C73">
        <w:t>действительно есть</w:t>
      </w:r>
      <w:r>
        <w:t xml:space="preserve"> в данном куске текста. При этом будем абстрагироваться от того, что мог бы сообщить литературовед, филолог, специалист по романам данного автора, то есть будем заключать в скобки все, что выделила бы в да</w:t>
      </w:r>
      <w:r>
        <w:t>н</w:t>
      </w:r>
      <w:r>
        <w:t xml:space="preserve">ном фрагменте филологическая наука. </w:t>
      </w:r>
      <w:r w:rsidRPr="00F83876">
        <w:t>Конечно, это не означает, что все</w:t>
      </w:r>
      <w:r>
        <w:t xml:space="preserve"> это в</w:t>
      </w:r>
      <w:r>
        <w:t>о</w:t>
      </w:r>
      <w:r>
        <w:t>обще</w:t>
      </w:r>
      <w:r w:rsidRPr="00F83876">
        <w:t xml:space="preserve"> не имеет значения</w:t>
      </w:r>
      <w:r>
        <w:t xml:space="preserve"> </w:t>
      </w:r>
      <w:r w:rsidRPr="009D4E4E">
        <w:t>[</w:t>
      </w:r>
      <w:r>
        <w:t>1</w:t>
      </w:r>
      <w:r w:rsidRPr="009D4E4E">
        <w:t>]</w:t>
      </w:r>
      <w:r>
        <w:t>. Просто в данном случае мы попытаемся рассма</w:t>
      </w:r>
      <w:r>
        <w:t>т</w:t>
      </w:r>
      <w:r>
        <w:t xml:space="preserve">ривать тексты бесхитростным взглядом просто читателя. </w:t>
      </w:r>
    </w:p>
    <w:p w:rsidR="00BD2BFD" w:rsidRDefault="00BD2BFD" w:rsidP="00BD2BFD">
      <w:pPr>
        <w:ind w:firstLine="567"/>
        <w:jc w:val="both"/>
      </w:pPr>
      <w:r>
        <w:lastRenderedPageBreak/>
        <w:t>Предлагаемый подход соответствует тому, что в философии получило н</w:t>
      </w:r>
      <w:r>
        <w:t>а</w:t>
      </w:r>
      <w:r>
        <w:t>звание феноменологического метода. В работе «Бытие и время» Мартин Ха</w:t>
      </w:r>
      <w:r>
        <w:t>й</w:t>
      </w:r>
      <w:r>
        <w:t>деггер пишет о том, что феноменология означает максиму, которая может быть сформулирована: «к самим вещам!». Эта максима выступает «против всех св</w:t>
      </w:r>
      <w:r>
        <w:t>о</w:t>
      </w:r>
      <w:r>
        <w:t>бодно парящих конструкций, случайных находок, против заимствования л</w:t>
      </w:r>
      <w:r>
        <w:t>ю</w:t>
      </w:r>
      <w:r>
        <w:t xml:space="preserve">бых лишь мнимо доказанных концепций, против мнимых вопросов, которые часто на протяжении поколений выпячиваются как «проблемы» </w:t>
      </w:r>
      <w:r w:rsidRPr="009D4E4E">
        <w:t>[</w:t>
      </w:r>
      <w:r>
        <w:t>2</w:t>
      </w:r>
      <w:r w:rsidRPr="009D4E4E">
        <w:t>]</w:t>
      </w:r>
      <w:r>
        <w:t>. Далее он опред</w:t>
      </w:r>
      <w:r>
        <w:t>е</w:t>
      </w:r>
      <w:r>
        <w:t>ляет феноменологию как способ «... дать увидеть то, что себя кажет, из него с</w:t>
      </w:r>
      <w:r>
        <w:t>а</w:t>
      </w:r>
      <w:r>
        <w:t>мого так, как оно себя от самого себя кажет»</w:t>
      </w:r>
      <w:r w:rsidRPr="009D4E4E">
        <w:t xml:space="preserve"> [</w:t>
      </w:r>
      <w:r>
        <w:t>3</w:t>
      </w:r>
      <w:r w:rsidRPr="009D4E4E">
        <w:t>]</w:t>
      </w:r>
      <w:r>
        <w:t>, а феномен определяет как «</w:t>
      </w:r>
      <w:proofErr w:type="spellStart"/>
      <w:r>
        <w:t>с</w:t>
      </w:r>
      <w:r>
        <w:t>е</w:t>
      </w:r>
      <w:r>
        <w:t>бя-в-себе-самом-показывание</w:t>
      </w:r>
      <w:proofErr w:type="spellEnd"/>
      <w:r>
        <w:t>»</w:t>
      </w:r>
      <w:r w:rsidRPr="009D4E4E">
        <w:t xml:space="preserve"> [</w:t>
      </w:r>
      <w:r>
        <w:t>4</w:t>
      </w:r>
      <w:r w:rsidRPr="009D4E4E">
        <w:t>]</w:t>
      </w:r>
      <w:r>
        <w:t xml:space="preserve">. </w:t>
      </w:r>
      <w:proofErr w:type="gramStart"/>
      <w:r>
        <w:t>В более ранней работе Хайдеггер пишет, что «феномен» означает то, каким образом нам встречается сущее (то есть то, что есть.</w:t>
      </w:r>
      <w:proofErr w:type="gramEnd"/>
      <w:r>
        <w:t xml:space="preserve"> – </w:t>
      </w:r>
      <w:proofErr w:type="gramStart"/>
      <w:r>
        <w:t>М.Н.) само по себе, как оно показывает само себя</w:t>
      </w:r>
      <w:r w:rsidRPr="009D4E4E">
        <w:t xml:space="preserve"> [</w:t>
      </w:r>
      <w:r>
        <w:t>5</w:t>
      </w:r>
      <w:r w:rsidRPr="009D4E4E">
        <w:t>]</w:t>
      </w:r>
      <w:r>
        <w:t>.</w:t>
      </w:r>
      <w:proofErr w:type="gramEnd"/>
    </w:p>
    <w:p w:rsidR="00BD2BFD" w:rsidRDefault="00BD2BFD" w:rsidP="00BD2BFD">
      <w:pPr>
        <w:ind w:firstLine="567"/>
        <w:jc w:val="both"/>
      </w:pPr>
      <w:r>
        <w:t xml:space="preserve">Следуя </w:t>
      </w:r>
      <w:proofErr w:type="spellStart"/>
      <w:r>
        <w:t>хайдеггеровской</w:t>
      </w:r>
      <w:proofErr w:type="spellEnd"/>
      <w:r>
        <w:t xml:space="preserve"> стилистике, уточним нашу задачу: усматривать и описывать во фрагментах текста «Волшебной горы» лишь то, что в этих фра</w:t>
      </w:r>
      <w:r>
        <w:t>г</w:t>
      </w:r>
      <w:r>
        <w:t xml:space="preserve">ментах само себя </w:t>
      </w:r>
      <w:proofErr w:type="gramStart"/>
      <w:r>
        <w:t>обнаруживает и показывает</w:t>
      </w:r>
      <w:proofErr w:type="gramEnd"/>
      <w:r>
        <w:t xml:space="preserve"> в ходе непосредственного акта чтения.</w:t>
      </w:r>
    </w:p>
    <w:p w:rsidR="00BD2BFD" w:rsidRDefault="00BD2BFD" w:rsidP="00BD2BFD">
      <w:pPr>
        <w:spacing w:after="120"/>
        <w:ind w:firstLine="567"/>
        <w:jc w:val="both"/>
      </w:pPr>
      <w:r>
        <w:t>Обращаясь к роману Томаса Манна «Волшебная гора», начнем вот с так</w:t>
      </w:r>
      <w:r>
        <w:t>о</w:t>
      </w:r>
      <w:r>
        <w:t xml:space="preserve">го фрагмента. </w:t>
      </w:r>
    </w:p>
    <w:p w:rsidR="00BD2BFD" w:rsidRPr="00BB7F5E" w:rsidRDefault="00BD2BFD" w:rsidP="00BD2BFD">
      <w:pPr>
        <w:ind w:firstLine="567"/>
        <w:jc w:val="both"/>
        <w:rPr>
          <w:sz w:val="27"/>
          <w:szCs w:val="27"/>
        </w:rPr>
      </w:pPr>
      <w:r w:rsidRPr="00BB7F5E">
        <w:rPr>
          <w:sz w:val="27"/>
          <w:szCs w:val="27"/>
        </w:rPr>
        <w:t xml:space="preserve">«"Какой он, оказывается, ветреник", – </w:t>
      </w:r>
      <w:proofErr w:type="gramStart"/>
      <w:r w:rsidRPr="00BB7F5E">
        <w:rPr>
          <w:sz w:val="27"/>
          <w:szCs w:val="27"/>
        </w:rPr>
        <w:t>подумал Ганс Касторп и не изменил</w:t>
      </w:r>
      <w:proofErr w:type="gramEnd"/>
      <w:r w:rsidRPr="00BB7F5E">
        <w:rPr>
          <w:sz w:val="27"/>
          <w:szCs w:val="27"/>
        </w:rPr>
        <w:t xml:space="preserve"> своего мнения, даже когда, после галантной атаки на девицу, итальянец снова пу</w:t>
      </w:r>
      <w:r w:rsidRPr="00BB7F5E">
        <w:rPr>
          <w:sz w:val="27"/>
          <w:szCs w:val="27"/>
        </w:rPr>
        <w:t>с</w:t>
      </w:r>
      <w:r w:rsidRPr="00BB7F5E">
        <w:rPr>
          <w:sz w:val="27"/>
          <w:szCs w:val="27"/>
        </w:rPr>
        <w:t>тился в рассуждения</w:t>
      </w:r>
      <w:r>
        <w:rPr>
          <w:sz w:val="27"/>
          <w:szCs w:val="27"/>
        </w:rPr>
        <w:t xml:space="preserve">. </w:t>
      </w:r>
      <w:r w:rsidRPr="00BB7F5E">
        <w:rPr>
          <w:sz w:val="27"/>
          <w:szCs w:val="27"/>
        </w:rPr>
        <w:t xml:space="preserve">Главным образом прохаживался он насчет </w:t>
      </w:r>
      <w:proofErr w:type="spellStart"/>
      <w:r w:rsidRPr="00BB7F5E">
        <w:rPr>
          <w:sz w:val="27"/>
          <w:szCs w:val="27"/>
        </w:rPr>
        <w:t>Беренса</w:t>
      </w:r>
      <w:proofErr w:type="spellEnd"/>
      <w:r w:rsidRPr="00BB7F5E">
        <w:rPr>
          <w:sz w:val="27"/>
          <w:szCs w:val="27"/>
        </w:rPr>
        <w:t xml:space="preserve">, </w:t>
      </w:r>
      <w:proofErr w:type="gramStart"/>
      <w:r w:rsidRPr="00BB7F5E">
        <w:rPr>
          <w:sz w:val="27"/>
          <w:szCs w:val="27"/>
        </w:rPr>
        <w:t>язвил по поводу его ножищ и остановился</w:t>
      </w:r>
      <w:proofErr w:type="gramEnd"/>
      <w:r w:rsidRPr="00BB7F5E">
        <w:rPr>
          <w:sz w:val="27"/>
          <w:szCs w:val="27"/>
        </w:rPr>
        <w:t xml:space="preserve"> затем на его звании, будто бы дарованном ему каким-то принцем, страдавшим туберкулезом мозга</w:t>
      </w:r>
      <w:r>
        <w:rPr>
          <w:sz w:val="27"/>
          <w:szCs w:val="27"/>
        </w:rPr>
        <w:t xml:space="preserve">. </w:t>
      </w:r>
      <w:r w:rsidRPr="00BB7F5E">
        <w:rPr>
          <w:sz w:val="27"/>
          <w:szCs w:val="27"/>
        </w:rPr>
        <w:t xml:space="preserve">О скандальном образе жизни этого принца до сих пор еще </w:t>
      </w:r>
      <w:proofErr w:type="gramStart"/>
      <w:r w:rsidRPr="00BB7F5E">
        <w:rPr>
          <w:sz w:val="27"/>
          <w:szCs w:val="27"/>
        </w:rPr>
        <w:t>судачит</w:t>
      </w:r>
      <w:proofErr w:type="gramEnd"/>
      <w:r w:rsidRPr="00BB7F5E">
        <w:rPr>
          <w:sz w:val="27"/>
          <w:szCs w:val="27"/>
        </w:rPr>
        <w:t xml:space="preserve"> вся округа</w:t>
      </w:r>
      <w:r>
        <w:rPr>
          <w:sz w:val="27"/>
          <w:szCs w:val="27"/>
        </w:rPr>
        <w:t xml:space="preserve">. </w:t>
      </w:r>
      <w:r w:rsidRPr="00BB7F5E">
        <w:rPr>
          <w:sz w:val="27"/>
          <w:szCs w:val="27"/>
        </w:rPr>
        <w:t xml:space="preserve">Но </w:t>
      </w:r>
      <w:proofErr w:type="spellStart"/>
      <w:r w:rsidRPr="00BB7F5E">
        <w:rPr>
          <w:sz w:val="27"/>
          <w:szCs w:val="27"/>
        </w:rPr>
        <w:t>Радамант</w:t>
      </w:r>
      <w:proofErr w:type="spellEnd"/>
      <w:r w:rsidRPr="00BB7F5E">
        <w:rPr>
          <w:sz w:val="27"/>
          <w:szCs w:val="27"/>
        </w:rPr>
        <w:t xml:space="preserve"> закрывает на это глаза, оба глаза, ведь он получил </w:t>
      </w:r>
      <w:proofErr w:type="spellStart"/>
      <w:r w:rsidRPr="00BB7F5E">
        <w:rPr>
          <w:sz w:val="27"/>
          <w:szCs w:val="27"/>
        </w:rPr>
        <w:t>гофрата</w:t>
      </w:r>
      <w:proofErr w:type="spellEnd"/>
      <w:r w:rsidRPr="00BB7F5E">
        <w:rPr>
          <w:sz w:val="27"/>
          <w:szCs w:val="27"/>
        </w:rPr>
        <w:t>»</w:t>
      </w:r>
      <w:r w:rsidRPr="009D4E4E">
        <w:t xml:space="preserve"> [</w:t>
      </w:r>
      <w:r>
        <w:t>6</w:t>
      </w:r>
      <w:r w:rsidRPr="009D4E4E">
        <w:t>]</w:t>
      </w:r>
      <w:r>
        <w:t>.</w:t>
      </w:r>
      <w:r>
        <w:rPr>
          <w:sz w:val="27"/>
          <w:szCs w:val="27"/>
        </w:rPr>
        <w:t xml:space="preserve"> </w:t>
      </w:r>
    </w:p>
    <w:p w:rsidR="00BD2BFD" w:rsidRDefault="00BD2BFD" w:rsidP="00BD2BFD">
      <w:pPr>
        <w:spacing w:before="120"/>
        <w:ind w:firstLine="567"/>
        <w:jc w:val="both"/>
      </w:pPr>
      <w:r>
        <w:t>Следуя приему – оставлять все, что можно, за скобками, мы не будем в</w:t>
      </w:r>
      <w:r>
        <w:t>ы</w:t>
      </w:r>
      <w:r>
        <w:t xml:space="preserve">яснять, о каком итальянце, пустившемся в рассуждения, идет речь, и кто такой </w:t>
      </w:r>
      <w:proofErr w:type="spellStart"/>
      <w:r>
        <w:t>Беренс</w:t>
      </w:r>
      <w:proofErr w:type="spellEnd"/>
      <w:r>
        <w:t xml:space="preserve">, он же </w:t>
      </w:r>
      <w:proofErr w:type="spellStart"/>
      <w:r>
        <w:t>Радамант</w:t>
      </w:r>
      <w:proofErr w:type="spellEnd"/>
      <w:r>
        <w:t xml:space="preserve">, он же </w:t>
      </w:r>
      <w:proofErr w:type="spellStart"/>
      <w:r>
        <w:t>гофрат</w:t>
      </w:r>
      <w:proofErr w:type="spellEnd"/>
      <w:r>
        <w:t>. Наше внимание привлекает предлож</w:t>
      </w:r>
      <w:r>
        <w:t>е</w:t>
      </w:r>
      <w:r>
        <w:t>ние: «</w:t>
      </w:r>
      <w:proofErr w:type="spellStart"/>
      <w:r>
        <w:t>Радамант</w:t>
      </w:r>
      <w:proofErr w:type="spellEnd"/>
      <w:r>
        <w:t xml:space="preserve"> закрывает на это глаза, оба глаза, ведь он получил </w:t>
      </w:r>
      <w:proofErr w:type="spellStart"/>
      <w:r>
        <w:t>гофрата</w:t>
      </w:r>
      <w:proofErr w:type="spellEnd"/>
      <w:r>
        <w:t>». Здесь бросается в глаза избыточность уточнения «оба глаза». Ведь когда мы г</w:t>
      </w:r>
      <w:r>
        <w:t>о</w:t>
      </w:r>
      <w:r>
        <w:t xml:space="preserve">ворим «закрывать глаза», то очевидно, что речь итак идет об обоих глазах. </w:t>
      </w:r>
    </w:p>
    <w:p w:rsidR="00BD2BFD" w:rsidRDefault="00BD2BFD" w:rsidP="00BD2BFD">
      <w:pPr>
        <w:ind w:firstLine="567"/>
        <w:jc w:val="both"/>
      </w:pPr>
      <w:r>
        <w:t>Однако в данном случае выражение «закрывать на что-то глаза» является метафорой</w:t>
      </w:r>
      <w:r w:rsidRPr="009D4E4E">
        <w:t xml:space="preserve"> [</w:t>
      </w:r>
      <w:r>
        <w:t>7</w:t>
      </w:r>
      <w:r w:rsidRPr="009D4E4E">
        <w:t>]</w:t>
      </w:r>
      <w:r>
        <w:t>. Потому что невозможно увидеть глазами «скандальный образ жизни» упомянутого принца, ведь «скандальный» – это оценка, а не физич</w:t>
      </w:r>
      <w:r>
        <w:t>е</w:t>
      </w:r>
      <w:r>
        <w:t>ское явление. Но уточнение «оба глаза» превращает метафору в выражение, име</w:t>
      </w:r>
      <w:r>
        <w:t>ю</w:t>
      </w:r>
      <w:r>
        <w:t xml:space="preserve">щее буквальный смысл. </w:t>
      </w:r>
    </w:p>
    <w:p w:rsidR="00BD2BFD" w:rsidRDefault="00BD2BFD" w:rsidP="00BD2BFD">
      <w:pPr>
        <w:ind w:firstLine="567"/>
        <w:jc w:val="both"/>
      </w:pPr>
      <w:r>
        <w:t xml:space="preserve">Мне как читателю интересно вот это: уточнение, которое </w:t>
      </w:r>
      <w:proofErr w:type="gramStart"/>
      <w:r>
        <w:t>возвращает м</w:t>
      </w:r>
      <w:r>
        <w:t>е</w:t>
      </w:r>
      <w:r>
        <w:t>тафоре исходный смысл и в то же время сохраняет</w:t>
      </w:r>
      <w:proofErr w:type="gramEnd"/>
      <w:r>
        <w:t xml:space="preserve"> ее в качестве метафоры. И самое интересное здесь то, что без уточнения про «оба глаза» фраза получилась бы тривиальной: «Но </w:t>
      </w:r>
      <w:proofErr w:type="spellStart"/>
      <w:r>
        <w:t>Радамант</w:t>
      </w:r>
      <w:proofErr w:type="spellEnd"/>
      <w:r>
        <w:t xml:space="preserve"> закрывает на это глаза, ... ведь он получил </w:t>
      </w:r>
      <w:proofErr w:type="spellStart"/>
      <w:r>
        <w:t>го</w:t>
      </w:r>
      <w:r>
        <w:t>ф</w:t>
      </w:r>
      <w:r>
        <w:t>рата</w:t>
      </w:r>
      <w:proofErr w:type="spellEnd"/>
      <w:r>
        <w:t xml:space="preserve">». </w:t>
      </w:r>
    </w:p>
    <w:p w:rsidR="00BD2BFD" w:rsidRDefault="00BD2BFD" w:rsidP="00BD2BFD">
      <w:pPr>
        <w:ind w:firstLine="567"/>
        <w:jc w:val="both"/>
      </w:pPr>
      <w:r>
        <w:t xml:space="preserve">Итак, мы выделили в данном фрагменте выражение, которое предстает на первый взгляд </w:t>
      </w:r>
      <w:proofErr w:type="gramStart"/>
      <w:r>
        <w:t>избыточным</w:t>
      </w:r>
      <w:proofErr w:type="gramEnd"/>
      <w:r>
        <w:t xml:space="preserve">. Однако на самом деле это выражение породило словесную игру, без которой фраза оказалась бы тривиальной. Можно сказать, </w:t>
      </w:r>
      <w:r>
        <w:lastRenderedPageBreak/>
        <w:t xml:space="preserve">что здесь применима формула «да, но не так уж и да»: избыточно, но не так уж и избыточно. </w:t>
      </w:r>
    </w:p>
    <w:p w:rsidR="00BD2BFD" w:rsidRDefault="00BD2BFD" w:rsidP="00BD2BFD">
      <w:pPr>
        <w:spacing w:after="120"/>
        <w:ind w:firstLine="567"/>
        <w:jc w:val="both"/>
      </w:pPr>
      <w:r>
        <w:t xml:space="preserve">Рассмотрим более пространный фрагмент. </w:t>
      </w:r>
    </w:p>
    <w:p w:rsidR="00BD2BFD" w:rsidRPr="00533D7C" w:rsidRDefault="00BD2BFD" w:rsidP="00BD2BFD">
      <w:pPr>
        <w:ind w:firstLine="567"/>
        <w:jc w:val="both"/>
        <w:rPr>
          <w:sz w:val="27"/>
          <w:szCs w:val="27"/>
        </w:rPr>
      </w:pPr>
      <w:r w:rsidRPr="00533D7C">
        <w:rPr>
          <w:sz w:val="27"/>
          <w:szCs w:val="27"/>
        </w:rPr>
        <w:t>«Виновницей оказалась дама, вот она идет через зал, молодая женщина, ск</w:t>
      </w:r>
      <w:r w:rsidRPr="00533D7C">
        <w:rPr>
          <w:sz w:val="27"/>
          <w:szCs w:val="27"/>
        </w:rPr>
        <w:t>о</w:t>
      </w:r>
      <w:r w:rsidRPr="00533D7C">
        <w:rPr>
          <w:sz w:val="27"/>
          <w:szCs w:val="27"/>
        </w:rPr>
        <w:t>рее молодая девушка, в белом свитере и пестрой юбке, рыжевато-белокурые вол</w:t>
      </w:r>
      <w:r w:rsidRPr="00533D7C">
        <w:rPr>
          <w:sz w:val="27"/>
          <w:szCs w:val="27"/>
        </w:rPr>
        <w:t>о</w:t>
      </w:r>
      <w:r w:rsidRPr="00533D7C">
        <w:rPr>
          <w:sz w:val="27"/>
          <w:szCs w:val="27"/>
        </w:rPr>
        <w:t>сы просто заплетены в косы и уложены вокруг головы</w:t>
      </w:r>
      <w:r>
        <w:rPr>
          <w:sz w:val="27"/>
          <w:szCs w:val="27"/>
        </w:rPr>
        <w:t xml:space="preserve">. </w:t>
      </w:r>
      <w:proofErr w:type="spellStart"/>
      <w:r w:rsidRPr="00533D7C">
        <w:rPr>
          <w:sz w:val="27"/>
          <w:szCs w:val="27"/>
        </w:rPr>
        <w:t>Гансу</w:t>
      </w:r>
      <w:proofErr w:type="spellEnd"/>
      <w:r w:rsidRPr="00533D7C">
        <w:rPr>
          <w:sz w:val="27"/>
          <w:szCs w:val="27"/>
        </w:rPr>
        <w:t xml:space="preserve"> </w:t>
      </w:r>
      <w:proofErr w:type="spellStart"/>
      <w:r w:rsidRPr="00533D7C">
        <w:rPr>
          <w:sz w:val="27"/>
          <w:szCs w:val="27"/>
        </w:rPr>
        <w:t>Касторпу</w:t>
      </w:r>
      <w:proofErr w:type="spellEnd"/>
      <w:r w:rsidRPr="00533D7C">
        <w:rPr>
          <w:sz w:val="27"/>
          <w:szCs w:val="27"/>
        </w:rPr>
        <w:t xml:space="preserve"> почти не удалось рассмотреть ее профиль</w:t>
      </w:r>
      <w:r>
        <w:rPr>
          <w:sz w:val="27"/>
          <w:szCs w:val="27"/>
        </w:rPr>
        <w:t xml:space="preserve">. </w:t>
      </w:r>
      <w:proofErr w:type="gramStart"/>
      <w:r w:rsidRPr="00533D7C">
        <w:rPr>
          <w:sz w:val="27"/>
          <w:szCs w:val="27"/>
        </w:rPr>
        <w:t>Неслышно, словно крадущейся походкой, что странно противоречило ее шумному появлению, и слегка вытянув вперед шею, направлялась она к крайнему столу слева, стоявшему перпендикулярно к двери на веранду: это был так называемый "хороший" русский стол; одну руку она держала в кармане вязаной кофточки, обтягивающей ее фигуру, а другую, поправляя вол</w:t>
      </w:r>
      <w:r w:rsidRPr="00533D7C">
        <w:rPr>
          <w:sz w:val="27"/>
          <w:szCs w:val="27"/>
        </w:rPr>
        <w:t>о</w:t>
      </w:r>
      <w:r w:rsidRPr="00533D7C">
        <w:rPr>
          <w:sz w:val="27"/>
          <w:szCs w:val="27"/>
        </w:rPr>
        <w:t>сы и как бы поддерживая их, поднесла к затылку</w:t>
      </w:r>
      <w:r>
        <w:rPr>
          <w:sz w:val="27"/>
          <w:szCs w:val="27"/>
        </w:rPr>
        <w:t>.</w:t>
      </w:r>
      <w:proofErr w:type="gramEnd"/>
      <w:r>
        <w:rPr>
          <w:sz w:val="27"/>
          <w:szCs w:val="27"/>
        </w:rPr>
        <w:t xml:space="preserve"> </w:t>
      </w:r>
      <w:r w:rsidRPr="00533D7C">
        <w:rPr>
          <w:sz w:val="27"/>
          <w:szCs w:val="27"/>
        </w:rPr>
        <w:t>Ганс Касторп взглянул на эту руку</w:t>
      </w:r>
      <w:r>
        <w:rPr>
          <w:sz w:val="27"/>
          <w:szCs w:val="27"/>
        </w:rPr>
        <w:t xml:space="preserve">. </w:t>
      </w:r>
      <w:r w:rsidRPr="00533D7C">
        <w:rPr>
          <w:sz w:val="27"/>
          <w:szCs w:val="27"/>
        </w:rPr>
        <w:t xml:space="preserve">Он знал толк в человеческих руках, относился к ним требовательно и со вниманием и, знакомясь с новыми людьми, прежде </w:t>
      </w:r>
      <w:proofErr w:type="gramStart"/>
      <w:r w:rsidRPr="00533D7C">
        <w:rPr>
          <w:sz w:val="27"/>
          <w:szCs w:val="27"/>
        </w:rPr>
        <w:t>всего</w:t>
      </w:r>
      <w:proofErr w:type="gramEnd"/>
      <w:r w:rsidRPr="00533D7C">
        <w:rPr>
          <w:sz w:val="27"/>
          <w:szCs w:val="27"/>
        </w:rPr>
        <w:t xml:space="preserve"> смотрел на их руки</w:t>
      </w:r>
      <w:r>
        <w:rPr>
          <w:sz w:val="27"/>
          <w:szCs w:val="27"/>
        </w:rPr>
        <w:t xml:space="preserve">. </w:t>
      </w:r>
      <w:proofErr w:type="gramStart"/>
      <w:r w:rsidRPr="00533D7C">
        <w:rPr>
          <w:sz w:val="27"/>
          <w:szCs w:val="27"/>
        </w:rPr>
        <w:t>Эта рука, поддерживавшая волосы на затылке, была не очень-то дамской, не такая х</w:t>
      </w:r>
      <w:r w:rsidRPr="00533D7C">
        <w:rPr>
          <w:sz w:val="27"/>
          <w:szCs w:val="27"/>
        </w:rPr>
        <w:t>о</w:t>
      </w:r>
      <w:r w:rsidRPr="00533D7C">
        <w:rPr>
          <w:sz w:val="27"/>
          <w:szCs w:val="27"/>
        </w:rPr>
        <w:t>леная и изысканная, как руки женщин из тех общественных кругов, в которых вращался Ганс Касторп; в этой руке, довольно широкой, с короткими пальцами, чувствовалось что-то наивное, детское, что-то напоминавшее руку школьницы;</w:t>
      </w:r>
      <w:proofErr w:type="gramEnd"/>
      <w:r w:rsidRPr="00533D7C">
        <w:rPr>
          <w:sz w:val="27"/>
          <w:szCs w:val="27"/>
        </w:rPr>
        <w:t xml:space="preserve"> кое-как подстриженные ногти, видимо, не знали маникюра, они были тоже как у школьницы, а вокруг них кожа чуть шершавилась, и можно было заподозрить, что их владелица страдает невинным пороком – грызет заусенцы</w:t>
      </w:r>
      <w:r>
        <w:rPr>
          <w:sz w:val="27"/>
          <w:szCs w:val="27"/>
        </w:rPr>
        <w:t xml:space="preserve">. </w:t>
      </w:r>
      <w:r w:rsidRPr="00533D7C">
        <w:rPr>
          <w:sz w:val="27"/>
          <w:szCs w:val="27"/>
        </w:rPr>
        <w:t>Впрочем, Ганс Ка</w:t>
      </w:r>
      <w:r w:rsidRPr="00533D7C">
        <w:rPr>
          <w:sz w:val="27"/>
          <w:szCs w:val="27"/>
        </w:rPr>
        <w:t>с</w:t>
      </w:r>
      <w:r w:rsidRPr="00533D7C">
        <w:rPr>
          <w:sz w:val="27"/>
          <w:szCs w:val="27"/>
        </w:rPr>
        <w:t>торп мог об этом только догадываться – дама была от него все же слишком дал</w:t>
      </w:r>
      <w:r w:rsidRPr="00533D7C">
        <w:rPr>
          <w:sz w:val="27"/>
          <w:szCs w:val="27"/>
        </w:rPr>
        <w:t>е</w:t>
      </w:r>
      <w:r w:rsidRPr="00533D7C">
        <w:rPr>
          <w:sz w:val="27"/>
          <w:szCs w:val="27"/>
        </w:rPr>
        <w:t>ко»</w:t>
      </w:r>
      <w:r w:rsidRPr="009D4E4E">
        <w:t xml:space="preserve"> [</w:t>
      </w:r>
      <w:r>
        <w:t>6, т. 3, с. 109</w:t>
      </w:r>
      <w:r w:rsidRPr="009D4E4E">
        <w:t>]</w:t>
      </w:r>
      <w:r>
        <w:rPr>
          <w:sz w:val="27"/>
          <w:szCs w:val="27"/>
        </w:rPr>
        <w:t xml:space="preserve">. </w:t>
      </w:r>
    </w:p>
    <w:p w:rsidR="00BD2BFD" w:rsidRDefault="00BD2BFD" w:rsidP="00BD2BFD">
      <w:pPr>
        <w:spacing w:before="120"/>
        <w:ind w:firstLine="567"/>
        <w:jc w:val="both"/>
      </w:pPr>
      <w:r>
        <w:t>Описывается молодая женщина, и теперь уже нет никаких метафор, все пронизано телесностью и зримостью. Говорится о ее шумном появлении (речь идет о привычке не придерживать за собой хлопающую стеклянную дверь), указана одежда: белый свитер и пестрая юбка. Представлена походка: неслы</w:t>
      </w:r>
      <w:r>
        <w:t>ш</w:t>
      </w:r>
      <w:r>
        <w:t>ная и крадущаяся, с вытянутой шеей. Дальше идет описание руки, которое пр</w:t>
      </w:r>
      <w:r>
        <w:t>я</w:t>
      </w:r>
      <w:r>
        <w:t xml:space="preserve">мо-таки смакует ее </w:t>
      </w:r>
      <w:proofErr w:type="spellStart"/>
      <w:r>
        <w:t>нехоленость</w:t>
      </w:r>
      <w:proofErr w:type="spellEnd"/>
      <w:r>
        <w:t xml:space="preserve"> и </w:t>
      </w:r>
      <w:proofErr w:type="spellStart"/>
      <w:r>
        <w:t>неухоженность</w:t>
      </w:r>
      <w:proofErr w:type="spellEnd"/>
      <w:r>
        <w:t>, следует намек на пр</w:t>
      </w:r>
      <w:r>
        <w:t>и</w:t>
      </w:r>
      <w:r>
        <w:t xml:space="preserve">вычку грызть заусенцы. </w:t>
      </w:r>
    </w:p>
    <w:p w:rsidR="00BD2BFD" w:rsidRDefault="00BD2BFD" w:rsidP="00BD2BFD">
      <w:pPr>
        <w:ind w:firstLine="567"/>
        <w:jc w:val="both"/>
      </w:pPr>
      <w:r>
        <w:t>Если брать данное описание буквально, то очевидно, что рисуется образ не очень привлекательной женщины. Тем более что образ представлен через во</w:t>
      </w:r>
      <w:r>
        <w:t>с</w:t>
      </w:r>
      <w:r>
        <w:t xml:space="preserve">приятие </w:t>
      </w:r>
      <w:proofErr w:type="spellStart"/>
      <w:r>
        <w:t>Ганса</w:t>
      </w:r>
      <w:proofErr w:type="spellEnd"/>
      <w:r>
        <w:t xml:space="preserve"> </w:t>
      </w:r>
      <w:proofErr w:type="spellStart"/>
      <w:r>
        <w:t>Касторпа</w:t>
      </w:r>
      <w:proofErr w:type="spellEnd"/>
      <w:r>
        <w:t>, который, как сказано, «знал толк в человеческих р</w:t>
      </w:r>
      <w:r>
        <w:t>у</w:t>
      </w:r>
      <w:r>
        <w:t xml:space="preserve">ках, относился к ним требовательно и со вниманием». </w:t>
      </w:r>
    </w:p>
    <w:p w:rsidR="00BD2BFD" w:rsidRDefault="00BD2BFD" w:rsidP="00BD2BFD">
      <w:pPr>
        <w:ind w:firstLine="567"/>
        <w:jc w:val="both"/>
      </w:pPr>
      <w:r>
        <w:t>И в то же время через это подчеркивание небрежности и непривлекател</w:t>
      </w:r>
      <w:r>
        <w:t>ь</w:t>
      </w:r>
      <w:r>
        <w:t>ности героини проступает ее женственность: крадущаяся походка оборачивае</w:t>
      </w:r>
      <w:r>
        <w:t>т</w:t>
      </w:r>
      <w:r>
        <w:t>ся грациозностью, а рука, поддерживающая волосы на затылке, акцентирует внимание на уложенные вокруг головы косы. Таким образом, возникающий о</w:t>
      </w:r>
      <w:r>
        <w:t>б</w:t>
      </w:r>
      <w:r>
        <w:t xml:space="preserve">раз противоречит буквальному описанию, посредством которого этот образ строится. </w:t>
      </w:r>
    </w:p>
    <w:p w:rsidR="00BD2BFD" w:rsidRDefault="00BD2BFD" w:rsidP="00BD2BFD">
      <w:pPr>
        <w:ind w:firstLine="567"/>
        <w:jc w:val="both"/>
      </w:pPr>
      <w:r>
        <w:t xml:space="preserve">Как это получается? Перечитаем текст еще раз, присматриваясь к деталям. Выясняется, что на самом деле у женщины не крадущаяся, а </w:t>
      </w:r>
      <w:r w:rsidRPr="002115C6">
        <w:rPr>
          <w:i/>
        </w:rPr>
        <w:t>словно</w:t>
      </w:r>
      <w:r>
        <w:t xml:space="preserve"> крадущаяся походка, и движется </w:t>
      </w:r>
      <w:proofErr w:type="gramStart"/>
      <w:r>
        <w:t>она</w:t>
      </w:r>
      <w:proofErr w:type="gramEnd"/>
      <w:r>
        <w:t xml:space="preserve"> не вытянув шею, а </w:t>
      </w:r>
      <w:r w:rsidRPr="002115C6">
        <w:rPr>
          <w:i/>
        </w:rPr>
        <w:t>слегка</w:t>
      </w:r>
      <w:r>
        <w:t xml:space="preserve"> вытянув шею. Да и нево</w:t>
      </w:r>
      <w:r>
        <w:t>з</w:t>
      </w:r>
      <w:r>
        <w:t xml:space="preserve">можно идти, по-настоящему вытянув шею и одновременно поддерживая рукой косы на затылке. </w:t>
      </w:r>
    </w:p>
    <w:p w:rsidR="00BD2BFD" w:rsidRDefault="00BD2BFD" w:rsidP="00BD2BFD">
      <w:pPr>
        <w:ind w:firstLine="567"/>
        <w:jc w:val="both"/>
      </w:pPr>
      <w:r>
        <w:lastRenderedPageBreak/>
        <w:t xml:space="preserve">Эта рука, поддерживавшая волосы на затылке, была не очень-то дамской, но выше было уточнение: молодая женщина, скорее </w:t>
      </w:r>
      <w:r w:rsidRPr="00D93FB2">
        <w:rPr>
          <w:i/>
        </w:rPr>
        <w:t>молодая девушка</w:t>
      </w:r>
      <w:r>
        <w:t xml:space="preserve">. Значит, рука и не обязана была выглядеть </w:t>
      </w:r>
      <w:proofErr w:type="gramStart"/>
      <w:r>
        <w:t>очень дамской</w:t>
      </w:r>
      <w:proofErr w:type="gramEnd"/>
      <w:r>
        <w:t>. Рука не такая холеная и из</w:t>
      </w:r>
      <w:r>
        <w:t>ы</w:t>
      </w:r>
      <w:r>
        <w:t>сканная, как руки женщин из кругов, в которых вращался Ганс Касторп, но все же не сказано, что вообще не холеная и не изысканная. Рука довольно широкая и с короткими пальцами, но тут же следует уточнение: наивное и детское, н</w:t>
      </w:r>
      <w:r>
        <w:t>а</w:t>
      </w:r>
      <w:r>
        <w:t>поминающее руку школьницы. Перед нами текст, включающий серию уточн</w:t>
      </w:r>
      <w:r>
        <w:t>е</w:t>
      </w:r>
      <w:r>
        <w:t>ний, которые сводят на нет то, что говорится буквально. Описание снова соо</w:t>
      </w:r>
      <w:r>
        <w:t>т</w:t>
      </w:r>
      <w:r>
        <w:t xml:space="preserve">ветствует правилу: да, но не так уж и да. Кое-как подстриженные ногти, но все же подстриженные. </w:t>
      </w:r>
    </w:p>
    <w:p w:rsidR="00BD2BFD" w:rsidRDefault="00BD2BFD" w:rsidP="00BD2BFD">
      <w:pPr>
        <w:ind w:firstLine="567"/>
        <w:jc w:val="both"/>
      </w:pPr>
      <w:r>
        <w:t>А деталь про привычку грызть заусенцы представлена вообще через воо</w:t>
      </w:r>
      <w:r>
        <w:t>б</w:t>
      </w:r>
      <w:r>
        <w:t xml:space="preserve">ражение </w:t>
      </w:r>
      <w:proofErr w:type="spellStart"/>
      <w:r>
        <w:t>Ганса</w:t>
      </w:r>
      <w:proofErr w:type="spellEnd"/>
      <w:r>
        <w:t xml:space="preserve"> </w:t>
      </w:r>
      <w:proofErr w:type="spellStart"/>
      <w:r>
        <w:t>Касторпа</w:t>
      </w:r>
      <w:proofErr w:type="spellEnd"/>
      <w:r>
        <w:t xml:space="preserve"> – он мог об этом только догадываться: экстраполяция, выдающая бессознательное неравнодушие к предмету описания. </w:t>
      </w:r>
    </w:p>
    <w:p w:rsidR="00BD2BFD" w:rsidRDefault="00BD2BFD" w:rsidP="00BD2BFD">
      <w:pPr>
        <w:ind w:firstLine="567"/>
        <w:jc w:val="both"/>
      </w:pPr>
      <w:r>
        <w:t>Если мы уберем мысленно характеристики, которые нейтрализуются уто</w:t>
      </w:r>
      <w:r>
        <w:t>ч</w:t>
      </w:r>
      <w:r>
        <w:t>нениями, то остаются косы на затылке, которые приходится поддерживать р</w:t>
      </w:r>
      <w:r>
        <w:t>у</w:t>
      </w:r>
      <w:r>
        <w:t>кой, далее подчеркивание молодости – похожа больше на девушку, непосредс</w:t>
      </w:r>
      <w:r>
        <w:t>т</w:t>
      </w:r>
      <w:r>
        <w:t>венность – рука, небрежно засунутая в карман кофточки, обтягивающей фиг</w:t>
      </w:r>
      <w:r>
        <w:t>у</w:t>
      </w:r>
      <w:r>
        <w:t>ру, неслышная, словно крадущаяся походка – указание на грациозность. К</w:t>
      </w:r>
      <w:r>
        <w:t>о</w:t>
      </w:r>
      <w:r>
        <w:t xml:space="preserve">шечка, как назовет ее </w:t>
      </w:r>
      <w:proofErr w:type="spellStart"/>
      <w:r>
        <w:t>гофрат</w:t>
      </w:r>
      <w:proofErr w:type="spellEnd"/>
      <w:r>
        <w:t xml:space="preserve">. </w:t>
      </w:r>
    </w:p>
    <w:p w:rsidR="00BD2BFD" w:rsidRDefault="00BD2BFD" w:rsidP="00BD2BFD">
      <w:pPr>
        <w:ind w:firstLine="567"/>
        <w:jc w:val="both"/>
      </w:pPr>
      <w:r>
        <w:t>Но если бы в тексте было только это, то получилось бы банальное опис</w:t>
      </w:r>
      <w:r>
        <w:t>а</w:t>
      </w:r>
      <w:r>
        <w:t>ние красивой молодой женщины. Однако в сумме с характеристиками, которые мы только что попытались мысленно убрать, и их уточнениями, нейтрализу</w:t>
      </w:r>
      <w:r>
        <w:t>ю</w:t>
      </w:r>
      <w:r>
        <w:t>щими их буквальность, получился живой и объемный образ</w:t>
      </w:r>
      <w:r w:rsidRPr="006D69A4">
        <w:t xml:space="preserve"> </w:t>
      </w:r>
      <w:r>
        <w:t>женщины, раздр</w:t>
      </w:r>
      <w:r>
        <w:t>а</w:t>
      </w:r>
      <w:r>
        <w:t>жающей своей свободой и небрежностью и этим запоминающейся и плен</w:t>
      </w:r>
      <w:r>
        <w:t>и</w:t>
      </w:r>
      <w:r>
        <w:t xml:space="preserve">тельной. </w:t>
      </w:r>
      <w:proofErr w:type="gramStart"/>
      <w:r>
        <w:t xml:space="preserve">Причем для </w:t>
      </w:r>
      <w:proofErr w:type="spellStart"/>
      <w:r>
        <w:t>Ганса</w:t>
      </w:r>
      <w:proofErr w:type="spellEnd"/>
      <w:r>
        <w:t xml:space="preserve"> </w:t>
      </w:r>
      <w:proofErr w:type="spellStart"/>
      <w:r>
        <w:t>Касторпа</w:t>
      </w:r>
      <w:proofErr w:type="spellEnd"/>
      <w:r>
        <w:t xml:space="preserve"> оказавшейся пленительной в буквальном смысле, а именно – забравшей в плен его воображение. </w:t>
      </w:r>
      <w:proofErr w:type="gramEnd"/>
    </w:p>
    <w:p w:rsidR="00BD2BFD" w:rsidRDefault="00BD2BFD" w:rsidP="00BD2BFD">
      <w:pPr>
        <w:ind w:firstLine="567"/>
        <w:jc w:val="both"/>
      </w:pPr>
      <w:r>
        <w:t>Итак, снова речь идет об избыточных деталях, которые на деле оказываю</w:t>
      </w:r>
      <w:r>
        <w:t>т</w:t>
      </w:r>
      <w:r>
        <w:t>ся не такими уж избыточными, а с другой стороны сами детали строятся на нейтрализующих уточнениях. Таким образом, мы имеем теперь уже двойное использование правила «да, но не так уж и да». В результате достигается э</w:t>
      </w:r>
      <w:r>
        <w:t>ф</w:t>
      </w:r>
      <w:r>
        <w:t xml:space="preserve">фект непосредственного физического восприятия – читаем текст, но видим все вживую. </w:t>
      </w:r>
    </w:p>
    <w:p w:rsidR="00BD2BFD" w:rsidRDefault="00BD2BFD" w:rsidP="00BD2BFD">
      <w:pPr>
        <w:spacing w:after="120"/>
        <w:ind w:firstLine="567"/>
        <w:jc w:val="both"/>
      </w:pPr>
      <w:r>
        <w:t xml:space="preserve">Проверим действие обнаруженного нами правила на еще одном случайно выбранном фрагменте, взятом из последней части романа. </w:t>
      </w:r>
    </w:p>
    <w:p w:rsidR="00BD2BFD" w:rsidRPr="009B6166" w:rsidRDefault="00BD2BFD" w:rsidP="00BD2BFD">
      <w:pPr>
        <w:ind w:firstLine="567"/>
        <w:jc w:val="both"/>
        <w:rPr>
          <w:sz w:val="27"/>
          <w:szCs w:val="27"/>
        </w:rPr>
      </w:pPr>
      <w:r w:rsidRPr="009B6166">
        <w:rPr>
          <w:sz w:val="27"/>
          <w:szCs w:val="27"/>
        </w:rPr>
        <w:t xml:space="preserve"> «Все затихали, </w:t>
      </w:r>
      <w:proofErr w:type="gramStart"/>
      <w:r w:rsidRPr="009B6166">
        <w:rPr>
          <w:sz w:val="27"/>
          <w:szCs w:val="27"/>
        </w:rPr>
        <w:t>улыбаясь</w:t>
      </w:r>
      <w:proofErr w:type="gramEnd"/>
      <w:r w:rsidRPr="009B6166">
        <w:rPr>
          <w:sz w:val="27"/>
          <w:szCs w:val="27"/>
        </w:rPr>
        <w:t xml:space="preserve"> смотрели на него, ждали, кое-кто с улыбкой обо</w:t>
      </w:r>
      <w:r w:rsidRPr="009B6166">
        <w:rPr>
          <w:sz w:val="27"/>
          <w:szCs w:val="27"/>
        </w:rPr>
        <w:t>д</w:t>
      </w:r>
      <w:r w:rsidRPr="009B6166">
        <w:rPr>
          <w:sz w:val="27"/>
          <w:szCs w:val="27"/>
        </w:rPr>
        <w:t>ряюще кивал ему</w:t>
      </w:r>
      <w:r>
        <w:rPr>
          <w:sz w:val="27"/>
          <w:szCs w:val="27"/>
        </w:rPr>
        <w:t xml:space="preserve">. </w:t>
      </w:r>
      <w:r w:rsidRPr="009B6166">
        <w:rPr>
          <w:sz w:val="27"/>
          <w:szCs w:val="27"/>
        </w:rPr>
        <w:t>А он начинал довольно тихо:</w:t>
      </w:r>
    </w:p>
    <w:p w:rsidR="00BD2BFD" w:rsidRPr="009B6166" w:rsidRDefault="00BD2BFD" w:rsidP="00BD2BFD">
      <w:pPr>
        <w:ind w:firstLine="567"/>
        <w:jc w:val="both"/>
        <w:rPr>
          <w:sz w:val="27"/>
          <w:szCs w:val="27"/>
        </w:rPr>
      </w:pPr>
      <w:r w:rsidRPr="009B6166">
        <w:rPr>
          <w:sz w:val="27"/>
          <w:szCs w:val="27"/>
        </w:rPr>
        <w:t>– Господа</w:t>
      </w:r>
      <w:r>
        <w:rPr>
          <w:sz w:val="27"/>
          <w:szCs w:val="27"/>
        </w:rPr>
        <w:t xml:space="preserve">... </w:t>
      </w:r>
      <w:r w:rsidRPr="009B6166">
        <w:rPr>
          <w:sz w:val="27"/>
          <w:szCs w:val="27"/>
        </w:rPr>
        <w:t>Хорошо</w:t>
      </w:r>
      <w:r>
        <w:rPr>
          <w:sz w:val="27"/>
          <w:szCs w:val="27"/>
        </w:rPr>
        <w:t xml:space="preserve">. </w:t>
      </w:r>
      <w:proofErr w:type="spellStart"/>
      <w:proofErr w:type="gramStart"/>
      <w:r w:rsidRPr="009B6166">
        <w:rPr>
          <w:sz w:val="27"/>
          <w:szCs w:val="27"/>
        </w:rPr>
        <w:t>Кон-чено</w:t>
      </w:r>
      <w:proofErr w:type="spellEnd"/>
      <w:proofErr w:type="gramEnd"/>
      <w:r>
        <w:rPr>
          <w:sz w:val="27"/>
          <w:szCs w:val="27"/>
        </w:rPr>
        <w:t xml:space="preserve">. </w:t>
      </w:r>
      <w:r w:rsidRPr="009B6166">
        <w:rPr>
          <w:sz w:val="27"/>
          <w:szCs w:val="27"/>
        </w:rPr>
        <w:t>Однако имейте в виду, и</w:t>
      </w:r>
      <w:r>
        <w:rPr>
          <w:sz w:val="27"/>
          <w:szCs w:val="27"/>
        </w:rPr>
        <w:t xml:space="preserve">... </w:t>
      </w:r>
      <w:r w:rsidRPr="009B6166">
        <w:rPr>
          <w:sz w:val="27"/>
          <w:szCs w:val="27"/>
        </w:rPr>
        <w:t>ни на мгновенье не забывайте</w:t>
      </w:r>
      <w:r>
        <w:rPr>
          <w:sz w:val="27"/>
          <w:szCs w:val="27"/>
        </w:rPr>
        <w:t xml:space="preserve">... </w:t>
      </w:r>
      <w:r w:rsidRPr="009B6166">
        <w:rPr>
          <w:sz w:val="27"/>
          <w:szCs w:val="27"/>
        </w:rPr>
        <w:t>что</w:t>
      </w:r>
      <w:r>
        <w:rPr>
          <w:sz w:val="27"/>
          <w:szCs w:val="27"/>
        </w:rPr>
        <w:t xml:space="preserve">... </w:t>
      </w:r>
      <w:r w:rsidRPr="009B6166">
        <w:rPr>
          <w:sz w:val="27"/>
          <w:szCs w:val="27"/>
        </w:rPr>
        <w:t>Впрочем, об этом молчу</w:t>
      </w:r>
      <w:r>
        <w:rPr>
          <w:sz w:val="27"/>
          <w:szCs w:val="27"/>
        </w:rPr>
        <w:t xml:space="preserve">. </w:t>
      </w:r>
      <w:r w:rsidRPr="009B6166">
        <w:rPr>
          <w:sz w:val="27"/>
          <w:szCs w:val="27"/>
        </w:rPr>
        <w:t xml:space="preserve">То, что мне следует высказать, и не столько это, </w:t>
      </w:r>
      <w:proofErr w:type="gramStart"/>
      <w:r w:rsidRPr="009B6166">
        <w:rPr>
          <w:sz w:val="27"/>
          <w:szCs w:val="27"/>
        </w:rPr>
        <w:t>сколько</w:t>
      </w:r>
      <w:proofErr w:type="gramEnd"/>
      <w:r w:rsidRPr="009B6166">
        <w:rPr>
          <w:sz w:val="27"/>
          <w:szCs w:val="27"/>
        </w:rPr>
        <w:t xml:space="preserve"> прежде всего главное, что мы обязаны</w:t>
      </w:r>
      <w:r>
        <w:rPr>
          <w:sz w:val="27"/>
          <w:szCs w:val="27"/>
        </w:rPr>
        <w:t xml:space="preserve">... </w:t>
      </w:r>
      <w:r w:rsidRPr="009B6166">
        <w:rPr>
          <w:sz w:val="27"/>
          <w:szCs w:val="27"/>
        </w:rPr>
        <w:t>к нам обращено н</w:t>
      </w:r>
      <w:r w:rsidRPr="009B6166">
        <w:rPr>
          <w:sz w:val="27"/>
          <w:szCs w:val="27"/>
        </w:rPr>
        <w:t>е</w:t>
      </w:r>
      <w:r w:rsidRPr="009B6166">
        <w:rPr>
          <w:sz w:val="27"/>
          <w:szCs w:val="27"/>
        </w:rPr>
        <w:t>сокрушимое</w:t>
      </w:r>
      <w:r>
        <w:rPr>
          <w:sz w:val="27"/>
          <w:szCs w:val="27"/>
        </w:rPr>
        <w:t xml:space="preserve">... </w:t>
      </w:r>
      <w:r w:rsidRPr="009B6166">
        <w:rPr>
          <w:sz w:val="27"/>
          <w:szCs w:val="27"/>
        </w:rPr>
        <w:t>повторяю и хочу всячески подчеркнуть это слово</w:t>
      </w:r>
      <w:r>
        <w:rPr>
          <w:sz w:val="27"/>
          <w:szCs w:val="27"/>
        </w:rPr>
        <w:t xml:space="preserve">... </w:t>
      </w:r>
      <w:r w:rsidRPr="00EF74C8">
        <w:rPr>
          <w:i/>
          <w:sz w:val="27"/>
          <w:szCs w:val="27"/>
        </w:rPr>
        <w:t>несокрушимое требование</w:t>
      </w:r>
      <w:r>
        <w:rPr>
          <w:sz w:val="27"/>
          <w:szCs w:val="27"/>
        </w:rPr>
        <w:t xml:space="preserve">... </w:t>
      </w:r>
      <w:r w:rsidRPr="009B6166">
        <w:rPr>
          <w:sz w:val="27"/>
          <w:szCs w:val="27"/>
        </w:rPr>
        <w:t>Нет, нет, господа, не то! Не то, чтобы, скажем я</w:t>
      </w:r>
      <w:r>
        <w:rPr>
          <w:sz w:val="27"/>
          <w:szCs w:val="27"/>
        </w:rPr>
        <w:t xml:space="preserve">... </w:t>
      </w:r>
      <w:r w:rsidRPr="009B6166">
        <w:rPr>
          <w:sz w:val="27"/>
          <w:szCs w:val="27"/>
        </w:rPr>
        <w:t>было бы большой ошибкой думать, что я</w:t>
      </w:r>
      <w:r>
        <w:rPr>
          <w:sz w:val="27"/>
          <w:szCs w:val="27"/>
        </w:rPr>
        <w:t xml:space="preserve">... </w:t>
      </w:r>
      <w:proofErr w:type="spellStart"/>
      <w:proofErr w:type="gramStart"/>
      <w:r w:rsidRPr="009B6166">
        <w:rPr>
          <w:sz w:val="27"/>
          <w:szCs w:val="27"/>
        </w:rPr>
        <w:t>Кон-чено</w:t>
      </w:r>
      <w:proofErr w:type="spellEnd"/>
      <w:proofErr w:type="gramEnd"/>
      <w:r w:rsidRPr="009B6166">
        <w:rPr>
          <w:sz w:val="27"/>
          <w:szCs w:val="27"/>
        </w:rPr>
        <w:t>, господа! Я уверен, что мы все единодушны</w:t>
      </w:r>
      <w:r>
        <w:rPr>
          <w:sz w:val="27"/>
          <w:szCs w:val="27"/>
        </w:rPr>
        <w:t xml:space="preserve">... </w:t>
      </w:r>
      <w:r w:rsidRPr="009B6166">
        <w:rPr>
          <w:sz w:val="27"/>
          <w:szCs w:val="27"/>
        </w:rPr>
        <w:t>итак, приступим к делу!</w:t>
      </w:r>
    </w:p>
    <w:p w:rsidR="00BD2BFD" w:rsidRPr="009B6166" w:rsidRDefault="00BD2BFD" w:rsidP="00BD2BFD">
      <w:pPr>
        <w:spacing w:after="120"/>
        <w:ind w:firstLine="567"/>
        <w:jc w:val="both"/>
        <w:rPr>
          <w:sz w:val="27"/>
          <w:szCs w:val="27"/>
        </w:rPr>
      </w:pPr>
      <w:proofErr w:type="gramStart"/>
      <w:r w:rsidRPr="009B6166">
        <w:rPr>
          <w:sz w:val="27"/>
          <w:szCs w:val="27"/>
        </w:rPr>
        <w:t xml:space="preserve">В сущности, он ничего не сказал, но голова его была настолько внушительна, мимика и жесты до такой степени категоричны, проникновенны и выразительны, </w:t>
      </w:r>
      <w:r w:rsidRPr="009B6166">
        <w:rPr>
          <w:sz w:val="27"/>
          <w:szCs w:val="27"/>
        </w:rPr>
        <w:lastRenderedPageBreak/>
        <w:t xml:space="preserve">что слушателям, в том числе и </w:t>
      </w:r>
      <w:proofErr w:type="spellStart"/>
      <w:r w:rsidRPr="009B6166">
        <w:rPr>
          <w:sz w:val="27"/>
          <w:szCs w:val="27"/>
        </w:rPr>
        <w:t>Гансу</w:t>
      </w:r>
      <w:proofErr w:type="spellEnd"/>
      <w:r w:rsidRPr="009B6166">
        <w:rPr>
          <w:sz w:val="27"/>
          <w:szCs w:val="27"/>
        </w:rPr>
        <w:t xml:space="preserve"> </w:t>
      </w:r>
      <w:proofErr w:type="spellStart"/>
      <w:r w:rsidRPr="009B6166">
        <w:rPr>
          <w:sz w:val="27"/>
          <w:szCs w:val="27"/>
        </w:rPr>
        <w:t>Касторпу</w:t>
      </w:r>
      <w:proofErr w:type="spellEnd"/>
      <w:r w:rsidRPr="009B6166">
        <w:rPr>
          <w:sz w:val="27"/>
          <w:szCs w:val="27"/>
        </w:rPr>
        <w:t>, казалось, будто они узнали нечто чрезвычайно важное, а те, кто понял, что в конце концов все же ничего конкретн</w:t>
      </w:r>
      <w:r w:rsidRPr="009B6166">
        <w:rPr>
          <w:sz w:val="27"/>
          <w:szCs w:val="27"/>
        </w:rPr>
        <w:t>о</w:t>
      </w:r>
      <w:r w:rsidRPr="009B6166">
        <w:rPr>
          <w:sz w:val="27"/>
          <w:szCs w:val="27"/>
        </w:rPr>
        <w:t>го и ясно выраженного в словах не последовало, не пожалели об этом</w:t>
      </w:r>
      <w:proofErr w:type="gramEnd"/>
      <w:r w:rsidRPr="009B6166">
        <w:rPr>
          <w:sz w:val="27"/>
          <w:szCs w:val="27"/>
        </w:rPr>
        <w:t>»</w:t>
      </w:r>
      <w:r w:rsidRPr="009D4E4E">
        <w:t xml:space="preserve"> [</w:t>
      </w:r>
      <w:proofErr w:type="gramStart"/>
      <w:r>
        <w:t>6, т. 4, с. 293</w:t>
      </w:r>
      <w:r w:rsidRPr="009D4E4E">
        <w:t>]</w:t>
      </w:r>
      <w:r>
        <w:rPr>
          <w:sz w:val="27"/>
          <w:szCs w:val="27"/>
        </w:rPr>
        <w:t xml:space="preserve">. </w:t>
      </w:r>
      <w:proofErr w:type="gramEnd"/>
    </w:p>
    <w:p w:rsidR="00BD2BFD" w:rsidRPr="00C746B3" w:rsidRDefault="00BD2BFD" w:rsidP="00BD2BFD">
      <w:pPr>
        <w:ind w:firstLine="567"/>
        <w:jc w:val="both"/>
      </w:pPr>
      <w:r>
        <w:t xml:space="preserve">В этом фрагменте вроде бы нет ничего интригующего. Бессвязная речь, а впечатление важности сказанного создается способом, каким это было сказано: внушительность, категоричность, проникновенность и выразительность. Но в таком случае, зачем вообще давать саму речь, проще было прямо сообщить, что она была бессвязна, и показать, за счет чего создается впечатление, что сказано </w:t>
      </w:r>
      <w:r w:rsidRPr="00B51C18">
        <w:t>нечто чрезвычайно важное</w:t>
      </w:r>
      <w:r>
        <w:t xml:space="preserve">. </w:t>
      </w:r>
    </w:p>
    <w:p w:rsidR="00BD2BFD" w:rsidRDefault="00BD2BFD" w:rsidP="00BD2BFD">
      <w:pPr>
        <w:ind w:firstLine="567"/>
        <w:jc w:val="both"/>
      </w:pPr>
      <w:r>
        <w:t>Зачем тратить целый абзац на прямую демонстрацию бессвязности речи, если можно обойтись без этой демонстрации? Однако если присмотреться, то оказывается, на самом деле речь не такая уж бессвязная, она обладает структ</w:t>
      </w:r>
      <w:r>
        <w:t>у</w:t>
      </w:r>
      <w:r>
        <w:t>рой. Есть вступление тихим голосом, далее попытка перехода к некой теме, по поводу которой сказано «впрочем, об этом молчу». В связи с этим «молчу», именно в связи, а ни с того, ни с чего, начинается новая тема, и здесь, опять-таки в связи с этим подчеркивается некое</w:t>
      </w:r>
      <w:r w:rsidRPr="00B51C18">
        <w:t xml:space="preserve"> </w:t>
      </w:r>
      <w:r>
        <w:t>«</w:t>
      </w:r>
      <w:r w:rsidRPr="00B51C18">
        <w:t>несокрушимое</w:t>
      </w:r>
      <w:r>
        <w:t xml:space="preserve"> требование», затем начинается заход на еще одну тему, где говорится, что было бы большой оши</w:t>
      </w:r>
      <w:r>
        <w:t>б</w:t>
      </w:r>
      <w:r>
        <w:t xml:space="preserve">кой думать... Есть концовка выступления с призывом приступить к делу. </w:t>
      </w:r>
    </w:p>
    <w:p w:rsidR="00BD2BFD" w:rsidRDefault="00BD2BFD" w:rsidP="00BD2BFD">
      <w:pPr>
        <w:ind w:firstLine="567"/>
        <w:jc w:val="both"/>
      </w:pPr>
      <w:r>
        <w:t>Правда, в дальнейшем оказывается, что дело, к которому необходимо пр</w:t>
      </w:r>
      <w:r>
        <w:t>и</w:t>
      </w:r>
      <w:r>
        <w:t xml:space="preserve">ступить, состоит в просьбе к карлице-официантке принести рюмку пшеничной водки. </w:t>
      </w:r>
    </w:p>
    <w:p w:rsidR="00BD2BFD" w:rsidRDefault="00BD2BFD" w:rsidP="00BD2BFD">
      <w:pPr>
        <w:ind w:firstLine="567"/>
        <w:jc w:val="both"/>
      </w:pPr>
      <w:r>
        <w:t>Но важно то, что вроде бы бессвязная речь оказывается весьма структур</w:t>
      </w:r>
      <w:r>
        <w:t>и</w:t>
      </w:r>
      <w:r>
        <w:t xml:space="preserve">рованным выступлением, </w:t>
      </w:r>
      <w:proofErr w:type="gramStart"/>
      <w:r>
        <w:t>а</w:t>
      </w:r>
      <w:proofErr w:type="gramEnd"/>
      <w:r>
        <w:t xml:space="preserve"> следовательно не такой уж бессвязной. Здесь снова мы видим действие правила: «да, но не так уж и да»: </w:t>
      </w:r>
      <w:proofErr w:type="gramStart"/>
      <w:r>
        <w:t>бессвязная</w:t>
      </w:r>
      <w:proofErr w:type="gramEnd"/>
      <w:r>
        <w:t>, но не такая уж и бессвязная. Именно эта особенность речи вкупе с категоричными и прони</w:t>
      </w:r>
      <w:r>
        <w:t>к</w:t>
      </w:r>
      <w:r>
        <w:t xml:space="preserve">новенными </w:t>
      </w:r>
      <w:r w:rsidRPr="00B51C18">
        <w:t>мимик</w:t>
      </w:r>
      <w:r>
        <w:t>ой и жестами создает впечатление</w:t>
      </w:r>
      <w:r w:rsidRPr="00520004">
        <w:t xml:space="preserve"> </w:t>
      </w:r>
      <w:r>
        <w:t>важности сказанного. С</w:t>
      </w:r>
      <w:r>
        <w:t>а</w:t>
      </w:r>
      <w:r>
        <w:t>мо по себе описание мимики и жестов не породили бы такого впечатления. И в результате – снова создается физически зримый образ. Смотрим в текст, но в</w:t>
      </w:r>
      <w:r>
        <w:t>и</w:t>
      </w:r>
      <w:r>
        <w:t xml:space="preserve">дим перед собой живую индивидуальность. </w:t>
      </w:r>
    </w:p>
    <w:p w:rsidR="00BD2BFD" w:rsidRDefault="00BD2BFD" w:rsidP="00BD2BFD">
      <w:pPr>
        <w:spacing w:after="120"/>
        <w:ind w:firstLine="567"/>
        <w:jc w:val="both"/>
      </w:pPr>
      <w:r>
        <w:t>Мы переходим к чтению фрагмента</w:t>
      </w:r>
      <w:r w:rsidRPr="00BD13D4">
        <w:t xml:space="preserve"> </w:t>
      </w:r>
      <w:r>
        <w:t>в главке «Вальпургиева ночь», кот</w:t>
      </w:r>
      <w:r>
        <w:t>о</w:t>
      </w:r>
      <w:r>
        <w:t xml:space="preserve">рый можно считать центральной частью всего романа. Здесь герой </w:t>
      </w:r>
      <w:proofErr w:type="gramStart"/>
      <w:r>
        <w:t xml:space="preserve">объясняется в любви Клавдии </w:t>
      </w:r>
      <w:proofErr w:type="spellStart"/>
      <w:r>
        <w:t>Шоша</w:t>
      </w:r>
      <w:proofErr w:type="spellEnd"/>
      <w:r>
        <w:t xml:space="preserve"> и добивается</w:t>
      </w:r>
      <w:proofErr w:type="gramEnd"/>
      <w:r>
        <w:t xml:space="preserve">, – если использовать истертое выражение – взаимности. </w:t>
      </w:r>
    </w:p>
    <w:p w:rsidR="00BD2BFD" w:rsidRPr="00B92DDF" w:rsidRDefault="00BD2BFD" w:rsidP="00BD2BFD">
      <w:pPr>
        <w:ind w:firstLine="567"/>
        <w:jc w:val="both"/>
        <w:rPr>
          <w:sz w:val="27"/>
          <w:szCs w:val="27"/>
        </w:rPr>
      </w:pPr>
      <w:r>
        <w:rPr>
          <w:sz w:val="27"/>
          <w:szCs w:val="27"/>
        </w:rPr>
        <w:t>«</w:t>
      </w:r>
      <w:r w:rsidRPr="00B92DDF">
        <w:rPr>
          <w:sz w:val="27"/>
          <w:szCs w:val="27"/>
        </w:rPr>
        <w:t xml:space="preserve">– Может быть, у </w:t>
      </w:r>
      <w:r w:rsidRPr="00EF74C8">
        <w:rPr>
          <w:i/>
          <w:sz w:val="27"/>
          <w:szCs w:val="27"/>
        </w:rPr>
        <w:t>тебя</w:t>
      </w:r>
      <w:r w:rsidRPr="00B92DDF">
        <w:rPr>
          <w:sz w:val="27"/>
          <w:szCs w:val="27"/>
        </w:rPr>
        <w:t xml:space="preserve"> найдется карандаш?</w:t>
      </w:r>
    </w:p>
    <w:p w:rsidR="00BD2BFD" w:rsidRPr="00B92DDF" w:rsidRDefault="00BD2BFD" w:rsidP="00BD2BFD">
      <w:pPr>
        <w:ind w:firstLine="567"/>
        <w:jc w:val="both"/>
        <w:rPr>
          <w:sz w:val="27"/>
          <w:szCs w:val="27"/>
        </w:rPr>
      </w:pPr>
      <w:r w:rsidRPr="00B92DDF">
        <w:rPr>
          <w:sz w:val="27"/>
          <w:szCs w:val="27"/>
        </w:rPr>
        <w:t xml:space="preserve">Он был смертельно бледен, как в тот день, когда, измазанный кровью, </w:t>
      </w:r>
      <w:proofErr w:type="gramStart"/>
      <w:r w:rsidRPr="00B92DDF">
        <w:rPr>
          <w:sz w:val="27"/>
          <w:szCs w:val="27"/>
        </w:rPr>
        <w:t>ве</w:t>
      </w:r>
      <w:r w:rsidRPr="00B92DDF">
        <w:rPr>
          <w:sz w:val="27"/>
          <w:szCs w:val="27"/>
        </w:rPr>
        <w:t>р</w:t>
      </w:r>
      <w:r w:rsidRPr="00B92DDF">
        <w:rPr>
          <w:sz w:val="27"/>
          <w:szCs w:val="27"/>
        </w:rPr>
        <w:t>нулся со своей прогулки в одиночестве и явился</w:t>
      </w:r>
      <w:proofErr w:type="gramEnd"/>
      <w:r w:rsidRPr="00B92DDF">
        <w:rPr>
          <w:sz w:val="27"/>
          <w:szCs w:val="27"/>
        </w:rPr>
        <w:t xml:space="preserve"> на лекцию </w:t>
      </w:r>
      <w:proofErr w:type="spellStart"/>
      <w:r w:rsidRPr="00B92DDF">
        <w:rPr>
          <w:sz w:val="27"/>
          <w:szCs w:val="27"/>
        </w:rPr>
        <w:t>Кроковского</w:t>
      </w:r>
      <w:proofErr w:type="spellEnd"/>
      <w:r>
        <w:rPr>
          <w:sz w:val="27"/>
          <w:szCs w:val="27"/>
        </w:rPr>
        <w:t xml:space="preserve">. </w:t>
      </w:r>
      <w:r w:rsidRPr="00B92DDF">
        <w:rPr>
          <w:sz w:val="27"/>
          <w:szCs w:val="27"/>
        </w:rPr>
        <w:t>Реакция нервно-сосудистой системы вызвала полный отлив крови от его молодого лица, оно похолодело, кожа натянулась, нос заострился, под глазами легли свинцовые тени, как у покойника</w:t>
      </w:r>
      <w:r>
        <w:rPr>
          <w:sz w:val="27"/>
          <w:szCs w:val="27"/>
        </w:rPr>
        <w:t xml:space="preserve">. </w:t>
      </w:r>
      <w:r w:rsidRPr="00B92DDF">
        <w:rPr>
          <w:sz w:val="27"/>
          <w:szCs w:val="27"/>
        </w:rPr>
        <w:t>А симпатический нерв вызвал такое сердцебиение, что о ровном дыхании не могло быть и речи, его сотрясал озноб, и под действием сал</w:t>
      </w:r>
      <w:r w:rsidRPr="00B92DDF">
        <w:rPr>
          <w:sz w:val="27"/>
          <w:szCs w:val="27"/>
        </w:rPr>
        <w:t>ь</w:t>
      </w:r>
      <w:r w:rsidRPr="00B92DDF">
        <w:rPr>
          <w:sz w:val="27"/>
          <w:szCs w:val="27"/>
        </w:rPr>
        <w:t>ных железок все волоски на коже поднялись</w:t>
      </w:r>
      <w:r>
        <w:rPr>
          <w:sz w:val="27"/>
          <w:szCs w:val="27"/>
        </w:rPr>
        <w:t xml:space="preserve">. </w:t>
      </w:r>
    </w:p>
    <w:p w:rsidR="00BD2BFD" w:rsidRPr="00B92DDF" w:rsidRDefault="00BD2BFD" w:rsidP="00BD2BFD">
      <w:pPr>
        <w:ind w:firstLine="567"/>
        <w:jc w:val="both"/>
        <w:rPr>
          <w:sz w:val="27"/>
          <w:szCs w:val="27"/>
        </w:rPr>
      </w:pPr>
      <w:r w:rsidRPr="00B92DDF">
        <w:rPr>
          <w:sz w:val="27"/>
          <w:szCs w:val="27"/>
        </w:rPr>
        <w:t xml:space="preserve">Особа в бумажной треуголке, улыбаясь, разглядывала его с головы до ног, однако в ее улыбке не было и тени сострадания или тревоги, которые должен был </w:t>
      </w:r>
      <w:r w:rsidRPr="00B92DDF">
        <w:rPr>
          <w:sz w:val="27"/>
          <w:szCs w:val="27"/>
        </w:rPr>
        <w:lastRenderedPageBreak/>
        <w:t>вызвать его отчаянный вид</w:t>
      </w:r>
      <w:r>
        <w:rPr>
          <w:sz w:val="27"/>
          <w:szCs w:val="27"/>
        </w:rPr>
        <w:t xml:space="preserve">. </w:t>
      </w:r>
      <w:r w:rsidRPr="00B92DDF">
        <w:rPr>
          <w:sz w:val="27"/>
          <w:szCs w:val="27"/>
        </w:rPr>
        <w:t>Женскому полу вообще неведомо такое сострадание и такие тревоги перед пожаром страсти – ибо эта стихия женщине ближе, чем му</w:t>
      </w:r>
      <w:r w:rsidRPr="00B92DDF">
        <w:rPr>
          <w:sz w:val="27"/>
          <w:szCs w:val="27"/>
        </w:rPr>
        <w:t>ж</w:t>
      </w:r>
      <w:r w:rsidRPr="00B92DDF">
        <w:rPr>
          <w:sz w:val="27"/>
          <w:szCs w:val="27"/>
        </w:rPr>
        <w:t xml:space="preserve">чине, он по своей натуре гораздо более далек от нее, </w:t>
      </w:r>
      <w:proofErr w:type="gramStart"/>
      <w:r w:rsidRPr="00B92DDF">
        <w:rPr>
          <w:sz w:val="27"/>
          <w:szCs w:val="27"/>
        </w:rPr>
        <w:t>и</w:t>
      </w:r>
      <w:proofErr w:type="gramEnd"/>
      <w:r w:rsidRPr="00B92DDF">
        <w:rPr>
          <w:sz w:val="27"/>
          <w:szCs w:val="27"/>
        </w:rPr>
        <w:t xml:space="preserve"> если страсть им овладеет, женщина всегда встречает ее насмешкой и злорадством</w:t>
      </w:r>
      <w:r>
        <w:rPr>
          <w:sz w:val="27"/>
          <w:szCs w:val="27"/>
        </w:rPr>
        <w:t xml:space="preserve">. </w:t>
      </w:r>
      <w:r w:rsidRPr="00B92DDF">
        <w:rPr>
          <w:sz w:val="27"/>
          <w:szCs w:val="27"/>
        </w:rPr>
        <w:t>Впрочем, от сострадания и тревоги он, конечно, с благодарностью отказался бы</w:t>
      </w:r>
      <w:r>
        <w:rPr>
          <w:sz w:val="27"/>
          <w:szCs w:val="27"/>
        </w:rPr>
        <w:t xml:space="preserve">. </w:t>
      </w:r>
    </w:p>
    <w:p w:rsidR="00BD2BFD" w:rsidRPr="00B92DDF" w:rsidRDefault="00BD2BFD" w:rsidP="00BD2BFD">
      <w:pPr>
        <w:spacing w:after="120"/>
        <w:ind w:firstLine="567"/>
        <w:jc w:val="both"/>
        <w:rPr>
          <w:sz w:val="27"/>
          <w:szCs w:val="27"/>
        </w:rPr>
      </w:pPr>
      <w:r w:rsidRPr="00B92DDF">
        <w:rPr>
          <w:sz w:val="27"/>
          <w:szCs w:val="27"/>
        </w:rPr>
        <w:t xml:space="preserve">– У меня? – наконец ответила </w:t>
      </w:r>
      <w:proofErr w:type="spellStart"/>
      <w:r w:rsidRPr="00B92DDF">
        <w:rPr>
          <w:sz w:val="27"/>
          <w:szCs w:val="27"/>
        </w:rPr>
        <w:t>голорукая</w:t>
      </w:r>
      <w:proofErr w:type="spellEnd"/>
      <w:r w:rsidRPr="00B92DDF">
        <w:rPr>
          <w:sz w:val="27"/>
          <w:szCs w:val="27"/>
        </w:rPr>
        <w:t xml:space="preserve"> пациентка на это обращенное к ней "ты"</w:t>
      </w:r>
      <w:r>
        <w:rPr>
          <w:sz w:val="27"/>
          <w:szCs w:val="27"/>
        </w:rPr>
        <w:t xml:space="preserve">. </w:t>
      </w:r>
      <w:r w:rsidRPr="00B92DDF">
        <w:rPr>
          <w:sz w:val="27"/>
          <w:szCs w:val="27"/>
        </w:rPr>
        <w:t xml:space="preserve">– Да, </w:t>
      </w:r>
      <w:proofErr w:type="gramStart"/>
      <w:r w:rsidRPr="00B92DDF">
        <w:rPr>
          <w:sz w:val="27"/>
          <w:szCs w:val="27"/>
        </w:rPr>
        <w:t>может быть и найдется</w:t>
      </w:r>
      <w:proofErr w:type="gramEnd"/>
      <w:r>
        <w:rPr>
          <w:sz w:val="27"/>
          <w:szCs w:val="27"/>
        </w:rPr>
        <w:t xml:space="preserve">. </w:t>
      </w:r>
      <w:r w:rsidRPr="00B92DDF">
        <w:rPr>
          <w:sz w:val="27"/>
          <w:szCs w:val="27"/>
        </w:rPr>
        <w:t>– И теперь в ее голосе и улыбке уже была ча</w:t>
      </w:r>
      <w:r w:rsidRPr="00B92DDF">
        <w:rPr>
          <w:sz w:val="27"/>
          <w:szCs w:val="27"/>
        </w:rPr>
        <w:t>с</w:t>
      </w:r>
      <w:r w:rsidRPr="00B92DDF">
        <w:rPr>
          <w:sz w:val="27"/>
          <w:szCs w:val="27"/>
        </w:rPr>
        <w:t>тица того волнения, какое охватывает людей, когда после долгой немоты между ними наконец зазвучат первые слова, – лукавое волнение, затаившее в себе все, что было перед тем</w:t>
      </w:r>
      <w:r>
        <w:rPr>
          <w:sz w:val="27"/>
          <w:szCs w:val="27"/>
        </w:rPr>
        <w:t>»</w:t>
      </w:r>
      <w:r w:rsidRPr="009D4E4E">
        <w:t xml:space="preserve"> [</w:t>
      </w:r>
      <w:r>
        <w:t>6, т. 3, с. 463-464</w:t>
      </w:r>
      <w:r w:rsidRPr="009D4E4E">
        <w:t>]</w:t>
      </w:r>
      <w:r>
        <w:rPr>
          <w:sz w:val="27"/>
          <w:szCs w:val="27"/>
        </w:rPr>
        <w:t xml:space="preserve">. </w:t>
      </w:r>
    </w:p>
    <w:p w:rsidR="00BD2BFD" w:rsidRPr="00D861C5" w:rsidRDefault="00BD2BFD" w:rsidP="00BD2BFD">
      <w:pPr>
        <w:ind w:firstLine="567"/>
        <w:jc w:val="both"/>
      </w:pPr>
      <w:r>
        <w:t>Попробуем обнаружить, как мы это делали выше, ту часть фрагмента, к</w:t>
      </w:r>
      <w:r>
        <w:t>о</w:t>
      </w:r>
      <w:r>
        <w:t>торая представляется избыточной. Очевидно, что таковой является описание физиологиче</w:t>
      </w:r>
      <w:r w:rsidRPr="00D861C5">
        <w:t>ского процесса, соответствующего смертельной бледности героя, – реакции нервно-сосудистой системы, вызвавшей отлив крови от лица, сердц</w:t>
      </w:r>
      <w:r w:rsidRPr="00D861C5">
        <w:t>е</w:t>
      </w:r>
      <w:r w:rsidRPr="00D861C5">
        <w:t>биение от симпатического нерва, действие сальных железок, поднявшее на к</w:t>
      </w:r>
      <w:r w:rsidRPr="00D861C5">
        <w:t>о</w:t>
      </w:r>
      <w:r w:rsidRPr="00D861C5">
        <w:t>же героя все волоски</w:t>
      </w:r>
      <w:r>
        <w:t xml:space="preserve">. </w:t>
      </w:r>
    </w:p>
    <w:p w:rsidR="00BD2BFD" w:rsidRPr="00D861C5" w:rsidRDefault="00BD2BFD" w:rsidP="00BD2BFD">
      <w:pPr>
        <w:ind w:firstLine="567"/>
        <w:jc w:val="both"/>
        <w:rPr>
          <w:szCs w:val="27"/>
        </w:rPr>
      </w:pPr>
      <w:r>
        <w:rPr>
          <w:szCs w:val="27"/>
        </w:rPr>
        <w:t>Ведь</w:t>
      </w:r>
      <w:r w:rsidRPr="00D861C5">
        <w:rPr>
          <w:szCs w:val="27"/>
        </w:rPr>
        <w:t xml:space="preserve"> для передачи состояния героя достаточно было просто указать на его смертельную бледность</w:t>
      </w:r>
      <w:r>
        <w:rPr>
          <w:szCs w:val="27"/>
        </w:rPr>
        <w:t xml:space="preserve">. </w:t>
      </w:r>
      <w:r w:rsidRPr="00D861C5">
        <w:rPr>
          <w:szCs w:val="27"/>
        </w:rPr>
        <w:t>И реакция особы в бумажной треуголке – улыбка, в которой отсутствовали сострадание и тревога, предназначалась именно этой смертельной бледности, или, как еще указано в тексте – отчаянному виду г</w:t>
      </w:r>
      <w:r w:rsidRPr="00D861C5">
        <w:rPr>
          <w:szCs w:val="27"/>
        </w:rPr>
        <w:t>е</w:t>
      </w:r>
      <w:r w:rsidRPr="00D861C5">
        <w:rPr>
          <w:szCs w:val="27"/>
        </w:rPr>
        <w:t>роя</w:t>
      </w:r>
      <w:r>
        <w:rPr>
          <w:szCs w:val="27"/>
        </w:rPr>
        <w:t xml:space="preserve">. </w:t>
      </w:r>
    </w:p>
    <w:p w:rsidR="00BD2BFD" w:rsidRPr="00D861C5" w:rsidRDefault="00BD2BFD" w:rsidP="00BD2BFD">
      <w:pPr>
        <w:ind w:firstLine="567"/>
        <w:jc w:val="both"/>
      </w:pPr>
      <w:r w:rsidRPr="00D861C5">
        <w:t>По-видимому, убрав часть текста, где идет речь о физиологии, мы ничего не потеряли бы в логике изложения</w:t>
      </w:r>
      <w:r>
        <w:t xml:space="preserve">. </w:t>
      </w:r>
      <w:r w:rsidRPr="00D861C5">
        <w:t xml:space="preserve">Сначала </w:t>
      </w:r>
      <w:r>
        <w:t xml:space="preserve">идет </w:t>
      </w:r>
      <w:r w:rsidRPr="00D861C5">
        <w:t>речь о смертельной бледн</w:t>
      </w:r>
      <w:r w:rsidRPr="00D861C5">
        <w:t>о</w:t>
      </w:r>
      <w:r w:rsidRPr="00D861C5">
        <w:t>сти героя, и вполне естественным был бы сразу переход к улыбке особы в б</w:t>
      </w:r>
      <w:r w:rsidRPr="00D861C5">
        <w:t>у</w:t>
      </w:r>
      <w:r w:rsidRPr="00D861C5">
        <w:t>мажной треуголке</w:t>
      </w:r>
      <w:r>
        <w:t xml:space="preserve">. </w:t>
      </w:r>
    </w:p>
    <w:p w:rsidR="00BD2BFD" w:rsidRPr="00D861C5" w:rsidRDefault="00BD2BFD" w:rsidP="00BD2BFD">
      <w:pPr>
        <w:ind w:firstLine="567"/>
        <w:jc w:val="both"/>
      </w:pPr>
      <w:r w:rsidRPr="00D861C5">
        <w:t>Представим, что мы читаем в какой-нибудь книге, как герой улыбнулся, увидев другого человека, и они начали разговаривать</w:t>
      </w:r>
      <w:r>
        <w:t xml:space="preserve">. </w:t>
      </w:r>
      <w:r w:rsidRPr="00D861C5">
        <w:t>Но при этом между улыбкой и последующим разговором автор в</w:t>
      </w:r>
      <w:r>
        <w:t xml:space="preserve">ставил </w:t>
      </w:r>
      <w:r w:rsidRPr="00D861C5">
        <w:t>описание физиологическ</w:t>
      </w:r>
      <w:r w:rsidRPr="00D861C5">
        <w:t>о</w:t>
      </w:r>
      <w:r w:rsidRPr="00D861C5">
        <w:t xml:space="preserve">го аспекта улыбки: возбуждение передней зоны гипоталамуса, откуда поток нервных импульсов передался в </w:t>
      </w:r>
      <w:proofErr w:type="spellStart"/>
      <w:r w:rsidRPr="00D861C5">
        <w:t>лимбическую</w:t>
      </w:r>
      <w:proofErr w:type="spellEnd"/>
      <w:r w:rsidRPr="00D861C5">
        <w:t xml:space="preserve"> систему, при этом мышечный тонус слабеет</w:t>
      </w:r>
      <w:r>
        <w:t xml:space="preserve">... </w:t>
      </w:r>
    </w:p>
    <w:p w:rsidR="00BD2BFD" w:rsidRDefault="00BD2BFD" w:rsidP="00BD2BFD">
      <w:pPr>
        <w:ind w:firstLine="567"/>
        <w:jc w:val="both"/>
      </w:pPr>
      <w:r>
        <w:t xml:space="preserve">Очевидно, что эта физиология ничего не добавила бы для понимания того, что произошло между двумя персонажами, но </w:t>
      </w:r>
      <w:proofErr w:type="gramStart"/>
      <w:r>
        <w:t>загромоздило бы текст и вызвало</w:t>
      </w:r>
      <w:proofErr w:type="gramEnd"/>
      <w:r>
        <w:t xml:space="preserve"> недоумение читателя. Однако в данном случае – в описании смертельной бле</w:t>
      </w:r>
      <w:r>
        <w:t>д</w:t>
      </w:r>
      <w:r>
        <w:t>ности героя и ответной улыбки особы в бумажной треуголке – вставка про ф</w:t>
      </w:r>
      <w:r>
        <w:t>и</w:t>
      </w:r>
      <w:r>
        <w:t xml:space="preserve">зиологию </w:t>
      </w:r>
      <w:proofErr w:type="gramStart"/>
      <w:r>
        <w:t>героя</w:t>
      </w:r>
      <w:proofErr w:type="gramEnd"/>
      <w:r>
        <w:t xml:space="preserve"> почему то представляется естественной. А значит, не является на самом деле избыточной. Избыточна, но не так уж и избыточна. </w:t>
      </w:r>
    </w:p>
    <w:p w:rsidR="00BD2BFD" w:rsidRPr="00D861C5" w:rsidRDefault="00BD2BFD" w:rsidP="00BD2BFD">
      <w:pPr>
        <w:ind w:firstLine="567"/>
        <w:jc w:val="both"/>
      </w:pPr>
      <w:r w:rsidRPr="00D861C5">
        <w:t>Рассмотрим весь фрагмент в целом</w:t>
      </w:r>
      <w:r>
        <w:t xml:space="preserve">. </w:t>
      </w:r>
      <w:r w:rsidRPr="00D861C5">
        <w:t>Сначала идет просьба-</w:t>
      </w:r>
      <w:proofErr w:type="gramStart"/>
      <w:r w:rsidRPr="00D861C5">
        <w:t>вопрос про к</w:t>
      </w:r>
      <w:r w:rsidRPr="00D861C5">
        <w:t>а</w:t>
      </w:r>
      <w:r w:rsidRPr="00D861C5">
        <w:t>рандаш</w:t>
      </w:r>
      <w:proofErr w:type="gramEnd"/>
      <w:r w:rsidRPr="00D861C5">
        <w:t>, затем следует указание на смертельную бледность героя, потом идет описание физиологической подоплеки этой бледности, далее следует улыбка особы в бумажной треуголке</w:t>
      </w:r>
      <w:r>
        <w:t xml:space="preserve">. </w:t>
      </w:r>
      <w:r w:rsidRPr="00D861C5">
        <w:t>При этом автор отдельно пишет о том, что же</w:t>
      </w:r>
      <w:r w:rsidRPr="00D861C5">
        <w:t>н</w:t>
      </w:r>
      <w:r w:rsidRPr="00D861C5">
        <w:t>скому полу неведомо сострадание и тревоги перед пожаром страсти, потому что эта стихия женщине ближе, чем мужчине</w:t>
      </w:r>
      <w:r>
        <w:t xml:space="preserve">. </w:t>
      </w:r>
      <w:r w:rsidRPr="00D861C5">
        <w:t>Затем идет ответ особы в бума</w:t>
      </w:r>
      <w:r w:rsidRPr="00D861C5">
        <w:t>ж</w:t>
      </w:r>
      <w:r w:rsidRPr="00D861C5">
        <w:t>ной треуголке, что карандаш, возможно, у нее найдется</w:t>
      </w:r>
      <w:r>
        <w:t xml:space="preserve">. </w:t>
      </w:r>
    </w:p>
    <w:p w:rsidR="00BD2BFD" w:rsidRPr="00D861C5" w:rsidRDefault="00BD2BFD" w:rsidP="00BD2BFD">
      <w:pPr>
        <w:ind w:firstLine="567"/>
        <w:jc w:val="both"/>
      </w:pPr>
      <w:r w:rsidRPr="00D861C5">
        <w:t>И вот дальше фрагмент заканчивается указанием на присутствии в ее гол</w:t>
      </w:r>
      <w:r w:rsidRPr="00D861C5">
        <w:t>о</w:t>
      </w:r>
      <w:r w:rsidRPr="00D861C5">
        <w:t>се и улыбке того волнения, какое, процитируем снова: «</w:t>
      </w:r>
      <w:r>
        <w:t>...</w:t>
      </w:r>
      <w:r w:rsidRPr="00D861C5">
        <w:t xml:space="preserve">охватывает людей, </w:t>
      </w:r>
      <w:r w:rsidRPr="00D861C5">
        <w:lastRenderedPageBreak/>
        <w:t>когда после долгой немоты между ними наконец зазвучат первые слова, – лук</w:t>
      </w:r>
      <w:r w:rsidRPr="00D861C5">
        <w:t>а</w:t>
      </w:r>
      <w:r w:rsidRPr="00D861C5">
        <w:t>вое волнение, затаившее в себе все, что было перед тем»</w:t>
      </w:r>
      <w:r>
        <w:t xml:space="preserve">. </w:t>
      </w:r>
    </w:p>
    <w:p w:rsidR="00BD2BFD" w:rsidRPr="00D861C5" w:rsidRDefault="00BD2BFD" w:rsidP="00BD2BFD">
      <w:pPr>
        <w:ind w:firstLine="567"/>
        <w:jc w:val="both"/>
      </w:pPr>
      <w:r w:rsidRPr="00D861C5">
        <w:t>Итак, после долгой немоты зазвучали слова, а в лукавом волнении, кот</w:t>
      </w:r>
      <w:r w:rsidRPr="00D861C5">
        <w:t>о</w:t>
      </w:r>
      <w:r w:rsidRPr="00D861C5">
        <w:t>рое проступило в голосе и улыбке особы в бумажной треуголке, присутствовало все, что было перед тем в долгой немоте</w:t>
      </w:r>
      <w:r w:rsidRPr="009D4E4E">
        <w:t xml:space="preserve"> [</w:t>
      </w:r>
      <w:r>
        <w:t>8</w:t>
      </w:r>
      <w:r w:rsidRPr="009D4E4E">
        <w:t>]</w:t>
      </w:r>
      <w:r>
        <w:t xml:space="preserve">. </w:t>
      </w:r>
    </w:p>
    <w:p w:rsidR="00BD2BFD" w:rsidRPr="00D861C5" w:rsidRDefault="00BD2BFD" w:rsidP="00BD2BFD">
      <w:pPr>
        <w:ind w:firstLine="567"/>
        <w:jc w:val="both"/>
      </w:pPr>
      <w:r w:rsidRPr="00D861C5">
        <w:t>Здесь открывается истинный смысл смертельной бледности героя – он п</w:t>
      </w:r>
      <w:r w:rsidRPr="00D861C5">
        <w:t>е</w:t>
      </w:r>
      <w:r w:rsidRPr="00D861C5">
        <w:t>решагнул черту, отделявшую период долгой немоты – не в смысле простого о</w:t>
      </w:r>
      <w:r w:rsidRPr="00D861C5">
        <w:t>т</w:t>
      </w:r>
      <w:r w:rsidRPr="00D861C5">
        <w:t>сутствия речевого общения, но общения в форме лишь мысленного диалога, общения, которое лишь подразумевалось, воображалось</w:t>
      </w:r>
      <w:r>
        <w:t xml:space="preserve">. </w:t>
      </w:r>
      <w:r w:rsidRPr="00D861C5">
        <w:t>Мысленного общ</w:t>
      </w:r>
      <w:r w:rsidRPr="00D861C5">
        <w:t>е</w:t>
      </w:r>
      <w:r w:rsidRPr="00D861C5">
        <w:t xml:space="preserve">ния, в котором была возможность без конца </w:t>
      </w:r>
      <w:proofErr w:type="gramStart"/>
      <w:r w:rsidRPr="00D861C5">
        <w:t>колебаться и отступать</w:t>
      </w:r>
      <w:proofErr w:type="gramEnd"/>
      <w:r w:rsidRPr="00D861C5">
        <w:t>, оставлять за с</w:t>
      </w:r>
      <w:r w:rsidRPr="00D861C5">
        <w:t>о</w:t>
      </w:r>
      <w:r w:rsidRPr="00D861C5">
        <w:t>бой право делать вид, что, собственно, ничего не происходит</w:t>
      </w:r>
      <w:r>
        <w:t xml:space="preserve">. </w:t>
      </w:r>
    </w:p>
    <w:p w:rsidR="00BD2BFD" w:rsidRPr="00D861C5" w:rsidRDefault="00BD2BFD" w:rsidP="00BD2BFD">
      <w:pPr>
        <w:ind w:firstLine="567"/>
        <w:jc w:val="both"/>
      </w:pPr>
      <w:r w:rsidRPr="00D861C5">
        <w:t xml:space="preserve">И вот герой </w:t>
      </w:r>
      <w:proofErr w:type="gramStart"/>
      <w:r w:rsidRPr="00D861C5">
        <w:t>шагнул и заговорил</w:t>
      </w:r>
      <w:proofErr w:type="gramEnd"/>
      <w:r>
        <w:t xml:space="preserve">. </w:t>
      </w:r>
      <w:r w:rsidRPr="00D861C5">
        <w:t>Тем самым начался поступок, настолько бесповоротный, что «под действием сальных железок все волоски на коже по</w:t>
      </w:r>
      <w:r w:rsidRPr="00D861C5">
        <w:t>д</w:t>
      </w:r>
      <w:r w:rsidRPr="00D861C5">
        <w:t>нялись»</w:t>
      </w:r>
      <w:r>
        <w:t xml:space="preserve">. </w:t>
      </w:r>
      <w:r w:rsidRPr="00D861C5">
        <w:t>И в ответ на этот отчаянный шаг получил улыбку, в которой хотя и «не было тени сострадания», но присутствовала частица встречного волнения</w:t>
      </w:r>
      <w:r>
        <w:t xml:space="preserve">. </w:t>
      </w:r>
    </w:p>
    <w:p w:rsidR="00BD2BFD" w:rsidRPr="00D861C5" w:rsidRDefault="00BD2BFD" w:rsidP="00BD2BFD">
      <w:pPr>
        <w:ind w:firstLine="567"/>
        <w:jc w:val="both"/>
      </w:pPr>
      <w:r w:rsidRPr="00D861C5">
        <w:t>В таком случае истинный смысл описания реакции нервно-сосудистой системы, вызвавшей полный отлив крови от лица героя, состоит не в том, чт</w:t>
      </w:r>
      <w:r w:rsidRPr="00D861C5">
        <w:t>о</w:t>
      </w:r>
      <w:r w:rsidRPr="00D861C5">
        <w:t>бы объяснить его смертельную бледность</w:t>
      </w:r>
      <w:r>
        <w:t xml:space="preserve">. </w:t>
      </w:r>
      <w:r w:rsidRPr="00D861C5">
        <w:t>На самом деле смертельная бле</w:t>
      </w:r>
      <w:r w:rsidRPr="00D861C5">
        <w:t>д</w:t>
      </w:r>
      <w:r w:rsidRPr="00D861C5">
        <w:t>ность героя вызвана сознанием бесповоротности совершенного им жеста, кот</w:t>
      </w:r>
      <w:r w:rsidRPr="00D861C5">
        <w:t>о</w:t>
      </w:r>
      <w:r w:rsidRPr="00D861C5">
        <w:t>рый перевел период долгой немоты в иной порядок бытия, в котором вообр</w:t>
      </w:r>
      <w:r w:rsidRPr="00D861C5">
        <w:t>а</w:t>
      </w:r>
      <w:r w:rsidRPr="00D861C5">
        <w:t xml:space="preserve">жение и </w:t>
      </w:r>
      <w:proofErr w:type="gramStart"/>
      <w:r w:rsidRPr="00D861C5">
        <w:t>телесность</w:t>
      </w:r>
      <w:proofErr w:type="gramEnd"/>
      <w:r w:rsidRPr="00D861C5">
        <w:t xml:space="preserve"> наконец соединяются в одну реальность</w:t>
      </w:r>
      <w:r>
        <w:t xml:space="preserve">. </w:t>
      </w:r>
      <w:r w:rsidRPr="00D861C5">
        <w:t>Сама реакция нервно-сосудистой системы здесь выступила следствием сознания бесповоро</w:t>
      </w:r>
      <w:r w:rsidRPr="00D861C5">
        <w:t>т</w:t>
      </w:r>
      <w:r w:rsidRPr="00D861C5">
        <w:t>ности сделанного шага</w:t>
      </w:r>
      <w:r>
        <w:t xml:space="preserve">. </w:t>
      </w:r>
      <w:r w:rsidRPr="00D861C5">
        <w:t>Эта реакция есть не причина смертельной бледности лица героя, но такое же следствие, как и сама смертельная бледность, и обе они вместе обнажают бытийную полноту того, что произошло</w:t>
      </w:r>
      <w:r>
        <w:t xml:space="preserve">. </w:t>
      </w:r>
      <w:r w:rsidRPr="00D861C5">
        <w:t xml:space="preserve">Герой весь, если можно так выразиться, до кончиков ногтей, целиком – телесно и духовно – и рискнем использовать метафору, которая в романе предназначалась другому </w:t>
      </w:r>
      <w:r>
        <w:t>персонажу</w:t>
      </w:r>
      <w:r w:rsidRPr="00D861C5">
        <w:t xml:space="preserve"> – храбро, по-солдатски – шагнул в новую для него жизнь</w:t>
      </w:r>
      <w:r>
        <w:t xml:space="preserve">. </w:t>
      </w:r>
    </w:p>
    <w:p w:rsidR="00BD2BFD" w:rsidRPr="00D861C5" w:rsidRDefault="00BD2BFD" w:rsidP="00BD2BFD">
      <w:pPr>
        <w:ind w:firstLine="567"/>
        <w:jc w:val="both"/>
      </w:pPr>
      <w:r w:rsidRPr="00D861C5">
        <w:t>Эта полнота сделанного шага и подчеркивается подключением физиол</w:t>
      </w:r>
      <w:r w:rsidRPr="00D861C5">
        <w:t>о</w:t>
      </w:r>
      <w:r w:rsidRPr="00D861C5">
        <w:t>гии</w:t>
      </w:r>
      <w:r>
        <w:t xml:space="preserve">. </w:t>
      </w:r>
      <w:r w:rsidRPr="00D861C5">
        <w:t xml:space="preserve">Без этого подключения не было бы ощущения, что герой, </w:t>
      </w:r>
      <w:r>
        <w:t xml:space="preserve">если </w:t>
      </w:r>
      <w:r w:rsidRPr="00D861C5">
        <w:t xml:space="preserve">можно даже </w:t>
      </w:r>
      <w:r>
        <w:t xml:space="preserve">так </w:t>
      </w:r>
      <w:r w:rsidRPr="00D861C5">
        <w:t>выразиться – со всеми потрохами – переступил черту, отделившую его от прежнего, мечтательного состояния</w:t>
      </w:r>
      <w:r>
        <w:t xml:space="preserve">. </w:t>
      </w:r>
    </w:p>
    <w:p w:rsidR="00BD2BFD" w:rsidRPr="00D861C5" w:rsidRDefault="00BD2BFD" w:rsidP="00BD2BFD">
      <w:pPr>
        <w:spacing w:after="120"/>
        <w:ind w:firstLine="567"/>
        <w:jc w:val="both"/>
      </w:pPr>
      <w:r w:rsidRPr="00D861C5">
        <w:t xml:space="preserve">Рассмотрим фрагмент, который непосредственно </w:t>
      </w:r>
      <w:proofErr w:type="gramStart"/>
      <w:r w:rsidRPr="00D861C5">
        <w:t>следует за только что р</w:t>
      </w:r>
      <w:r w:rsidRPr="00D861C5">
        <w:t>а</w:t>
      </w:r>
      <w:r w:rsidRPr="00D861C5">
        <w:t>зобранным и является</w:t>
      </w:r>
      <w:proofErr w:type="gramEnd"/>
      <w:r w:rsidRPr="00D861C5">
        <w:t xml:space="preserve"> его продолжением</w:t>
      </w:r>
      <w:r>
        <w:t xml:space="preserve">. </w:t>
      </w:r>
      <w:r w:rsidRPr="00D861C5">
        <w:t>Но рассмотрим его отдельно как н</w:t>
      </w:r>
      <w:r w:rsidRPr="00D861C5">
        <w:t>е</w:t>
      </w:r>
      <w:r w:rsidRPr="00D861C5">
        <w:t>что вполне самостоятельное</w:t>
      </w:r>
      <w:r>
        <w:t xml:space="preserve">. </w:t>
      </w:r>
    </w:p>
    <w:p w:rsidR="00BD2BFD" w:rsidRPr="006479F1" w:rsidRDefault="00BD2BFD" w:rsidP="00BD2BFD">
      <w:pPr>
        <w:ind w:firstLine="567"/>
        <w:jc w:val="both"/>
        <w:rPr>
          <w:sz w:val="27"/>
          <w:szCs w:val="27"/>
        </w:rPr>
      </w:pPr>
      <w:r w:rsidRPr="006479F1">
        <w:rPr>
          <w:sz w:val="27"/>
          <w:szCs w:val="27"/>
        </w:rPr>
        <w:t>«– Ты очень честолюбив</w:t>
      </w:r>
      <w:r>
        <w:rPr>
          <w:sz w:val="27"/>
          <w:szCs w:val="27"/>
        </w:rPr>
        <w:t xml:space="preserve">... </w:t>
      </w:r>
      <w:proofErr w:type="gramStart"/>
      <w:r w:rsidRPr="006479F1">
        <w:rPr>
          <w:sz w:val="27"/>
          <w:szCs w:val="27"/>
        </w:rPr>
        <w:t>Ты очень</w:t>
      </w:r>
      <w:r>
        <w:rPr>
          <w:sz w:val="27"/>
          <w:szCs w:val="27"/>
        </w:rPr>
        <w:t xml:space="preserve">... </w:t>
      </w:r>
      <w:r w:rsidRPr="006479F1">
        <w:rPr>
          <w:sz w:val="27"/>
          <w:szCs w:val="27"/>
        </w:rPr>
        <w:t>горяч, – насмешливо продолжала она чуть хриплым, приятно глуховатым голосом и с присущим особым экзотическим выговором, непривычно для уха произнося букву "</w:t>
      </w:r>
      <w:proofErr w:type="spellStart"/>
      <w:r w:rsidRPr="006479F1">
        <w:rPr>
          <w:sz w:val="27"/>
          <w:szCs w:val="27"/>
        </w:rPr>
        <w:t>р</w:t>
      </w:r>
      <w:proofErr w:type="spellEnd"/>
      <w:r w:rsidRPr="006479F1">
        <w:rPr>
          <w:sz w:val="27"/>
          <w:szCs w:val="27"/>
        </w:rPr>
        <w:t>" и непривычно, слишком о</w:t>
      </w:r>
      <w:r w:rsidRPr="006479F1">
        <w:rPr>
          <w:sz w:val="27"/>
          <w:szCs w:val="27"/>
        </w:rPr>
        <w:t>т</w:t>
      </w:r>
      <w:r w:rsidRPr="006479F1">
        <w:rPr>
          <w:sz w:val="27"/>
          <w:szCs w:val="27"/>
        </w:rPr>
        <w:t>крыто букву "е", к тому же делая в слове "честолюбив" ударение на втором слоге, так что оно звучало уже совсем по-иностранному, – и принялась шарить в своей кожаной сумочке, заглянула в нее и вытащила из-под</w:t>
      </w:r>
      <w:proofErr w:type="gramEnd"/>
      <w:r w:rsidRPr="006479F1">
        <w:rPr>
          <w:sz w:val="27"/>
          <w:szCs w:val="27"/>
        </w:rPr>
        <w:t xml:space="preserve"> носового платка, который извлекла первым, серебряный карандаш, тонкий и хрупкий, изящную безделушку, </w:t>
      </w:r>
      <w:proofErr w:type="gramStart"/>
      <w:r w:rsidRPr="006479F1">
        <w:rPr>
          <w:sz w:val="27"/>
          <w:szCs w:val="27"/>
        </w:rPr>
        <w:t>мало пригодную</w:t>
      </w:r>
      <w:proofErr w:type="gramEnd"/>
      <w:r w:rsidRPr="006479F1">
        <w:rPr>
          <w:sz w:val="27"/>
          <w:szCs w:val="27"/>
        </w:rPr>
        <w:t xml:space="preserve"> для серьезной работы</w:t>
      </w:r>
      <w:r>
        <w:rPr>
          <w:sz w:val="27"/>
          <w:szCs w:val="27"/>
        </w:rPr>
        <w:t xml:space="preserve">. </w:t>
      </w:r>
      <w:r w:rsidRPr="006479F1">
        <w:rPr>
          <w:sz w:val="27"/>
          <w:szCs w:val="27"/>
        </w:rPr>
        <w:t>Тот, первый, карандаш был гораздо удо</w:t>
      </w:r>
      <w:r w:rsidRPr="006479F1">
        <w:rPr>
          <w:sz w:val="27"/>
          <w:szCs w:val="27"/>
        </w:rPr>
        <w:t>б</w:t>
      </w:r>
      <w:r w:rsidRPr="006479F1">
        <w:rPr>
          <w:sz w:val="27"/>
          <w:szCs w:val="27"/>
        </w:rPr>
        <w:t>нее и солиднее</w:t>
      </w:r>
      <w:r>
        <w:rPr>
          <w:sz w:val="27"/>
          <w:szCs w:val="27"/>
        </w:rPr>
        <w:t xml:space="preserve">. </w:t>
      </w:r>
    </w:p>
    <w:p w:rsidR="00BD2BFD" w:rsidRPr="006479F1" w:rsidRDefault="00BD2BFD" w:rsidP="00BD2BFD">
      <w:pPr>
        <w:ind w:firstLine="567"/>
        <w:jc w:val="both"/>
        <w:rPr>
          <w:sz w:val="27"/>
          <w:szCs w:val="27"/>
        </w:rPr>
      </w:pPr>
      <w:r w:rsidRPr="006479F1">
        <w:rPr>
          <w:sz w:val="27"/>
          <w:szCs w:val="27"/>
        </w:rPr>
        <w:lastRenderedPageBreak/>
        <w:t xml:space="preserve">– </w:t>
      </w:r>
      <w:proofErr w:type="spellStart"/>
      <w:r w:rsidRPr="006479F1">
        <w:rPr>
          <w:sz w:val="27"/>
          <w:szCs w:val="27"/>
        </w:rPr>
        <w:t>Voil</w:t>
      </w:r>
      <w:r w:rsidRPr="00FE43E2">
        <w:rPr>
          <w:sz w:val="27"/>
          <w:szCs w:val="27"/>
        </w:rPr>
        <w:t>à</w:t>
      </w:r>
      <w:proofErr w:type="spellEnd"/>
      <w:r w:rsidRPr="006479F1">
        <w:rPr>
          <w:sz w:val="27"/>
          <w:szCs w:val="27"/>
        </w:rPr>
        <w:t>! (</w:t>
      </w:r>
      <w:proofErr w:type="gramStart"/>
      <w:r w:rsidRPr="006479F1">
        <w:rPr>
          <w:sz w:val="27"/>
          <w:szCs w:val="27"/>
        </w:rPr>
        <w:t>На</w:t>
      </w:r>
      <w:proofErr w:type="gramEnd"/>
      <w:r w:rsidRPr="006479F1">
        <w:rPr>
          <w:sz w:val="27"/>
          <w:szCs w:val="27"/>
        </w:rPr>
        <w:t xml:space="preserve">!) – сказала </w:t>
      </w:r>
      <w:proofErr w:type="gramStart"/>
      <w:r w:rsidRPr="006479F1">
        <w:rPr>
          <w:sz w:val="27"/>
          <w:szCs w:val="27"/>
        </w:rPr>
        <w:t>она</w:t>
      </w:r>
      <w:proofErr w:type="gramEnd"/>
      <w:r w:rsidRPr="006479F1">
        <w:rPr>
          <w:sz w:val="27"/>
          <w:szCs w:val="27"/>
        </w:rPr>
        <w:t>, держа карандаш стоймя между большим пальцем и указательным и слегка поводя им перед его глазами</w:t>
      </w:r>
      <w:r>
        <w:rPr>
          <w:sz w:val="27"/>
          <w:szCs w:val="27"/>
        </w:rPr>
        <w:t xml:space="preserve">. </w:t>
      </w:r>
    </w:p>
    <w:p w:rsidR="00BD2BFD" w:rsidRPr="006479F1" w:rsidRDefault="00BD2BFD" w:rsidP="00BD2BFD">
      <w:pPr>
        <w:ind w:firstLine="567"/>
        <w:jc w:val="both"/>
        <w:rPr>
          <w:sz w:val="27"/>
          <w:szCs w:val="27"/>
        </w:rPr>
      </w:pPr>
      <w:r w:rsidRPr="006479F1">
        <w:rPr>
          <w:sz w:val="27"/>
          <w:szCs w:val="27"/>
        </w:rPr>
        <w:t>И так как она и давала ему карандаш и не давала, то он взял его, не беря, то есть протянул руку к карандашу, почти касаясь его, готовый схватить, и перев</w:t>
      </w:r>
      <w:r w:rsidRPr="006479F1">
        <w:rPr>
          <w:sz w:val="27"/>
          <w:szCs w:val="27"/>
        </w:rPr>
        <w:t>о</w:t>
      </w:r>
      <w:r w:rsidRPr="006479F1">
        <w:rPr>
          <w:sz w:val="27"/>
          <w:szCs w:val="27"/>
        </w:rPr>
        <w:t>дил взор своих обведенных свинцовою тенью глаз с карандаша на татарское лицо Клавдии</w:t>
      </w:r>
      <w:r>
        <w:rPr>
          <w:sz w:val="27"/>
          <w:szCs w:val="27"/>
        </w:rPr>
        <w:t xml:space="preserve">. </w:t>
      </w:r>
      <w:r w:rsidRPr="006479F1">
        <w:rPr>
          <w:sz w:val="27"/>
          <w:szCs w:val="27"/>
        </w:rPr>
        <w:t>Его бескровные губы были раскрыты, он так и не сомкнул их; не двигая ими, он беззвучно проговорил:</w:t>
      </w:r>
    </w:p>
    <w:p w:rsidR="00BD2BFD" w:rsidRPr="006479F1" w:rsidRDefault="00BD2BFD" w:rsidP="00BD2BFD">
      <w:pPr>
        <w:spacing w:after="120"/>
        <w:ind w:firstLine="567"/>
        <w:jc w:val="both"/>
        <w:rPr>
          <w:sz w:val="27"/>
          <w:szCs w:val="27"/>
        </w:rPr>
      </w:pPr>
      <w:r w:rsidRPr="006479F1">
        <w:rPr>
          <w:sz w:val="27"/>
          <w:szCs w:val="27"/>
        </w:rPr>
        <w:t>– Вот видишь, я знал, что у тебя есть карандаш»</w:t>
      </w:r>
      <w:r w:rsidRPr="009D4E4E">
        <w:t xml:space="preserve"> [</w:t>
      </w:r>
      <w:r>
        <w:t>6, т. 3, с. 464-465</w:t>
      </w:r>
      <w:r w:rsidRPr="009D4E4E">
        <w:t>]</w:t>
      </w:r>
      <w:r>
        <w:rPr>
          <w:sz w:val="27"/>
          <w:szCs w:val="27"/>
        </w:rPr>
        <w:t xml:space="preserve">. </w:t>
      </w:r>
    </w:p>
    <w:p w:rsidR="00BD2BFD" w:rsidRPr="006479F1" w:rsidRDefault="00BD2BFD" w:rsidP="00BD2BFD">
      <w:pPr>
        <w:ind w:firstLine="567"/>
        <w:jc w:val="both"/>
      </w:pPr>
      <w:r w:rsidRPr="006479F1">
        <w:t xml:space="preserve">Слова Клавдии </w:t>
      </w:r>
      <w:proofErr w:type="spellStart"/>
      <w:r w:rsidRPr="006479F1">
        <w:t>Шоша</w:t>
      </w:r>
      <w:proofErr w:type="spellEnd"/>
      <w:r w:rsidRPr="006479F1">
        <w:t xml:space="preserve"> </w:t>
      </w:r>
      <w:r>
        <w:t xml:space="preserve">про честолюбие и </w:t>
      </w:r>
      <w:proofErr w:type="gramStart"/>
      <w:r>
        <w:t>горячность</w:t>
      </w:r>
      <w:proofErr w:type="gramEnd"/>
      <w:r w:rsidRPr="006479F1">
        <w:t xml:space="preserve"> конечно же относятся не к просьбе дать карандаш</w:t>
      </w:r>
      <w:r>
        <w:t xml:space="preserve">. </w:t>
      </w:r>
      <w:r w:rsidRPr="006479F1">
        <w:t>Они выражают то самое лукавое волнение, таи</w:t>
      </w:r>
      <w:r w:rsidRPr="006479F1">
        <w:t>в</w:t>
      </w:r>
      <w:r w:rsidRPr="006479F1">
        <w:t>шее то, что «было перед тем»</w:t>
      </w:r>
      <w:r>
        <w:t xml:space="preserve">. </w:t>
      </w:r>
      <w:r w:rsidRPr="006479F1">
        <w:t>Однако женщина после этих слов послушно н</w:t>
      </w:r>
      <w:r w:rsidRPr="006479F1">
        <w:t>а</w:t>
      </w:r>
      <w:r w:rsidRPr="006479F1">
        <w:t>чала шарить у себя в сумочке, чтобы вытащить, наконец, вожделенный пре</w:t>
      </w:r>
      <w:r w:rsidRPr="006479F1">
        <w:t>д</w:t>
      </w:r>
      <w:r w:rsidRPr="006479F1">
        <w:t>мет</w:t>
      </w:r>
      <w:r>
        <w:t xml:space="preserve">. </w:t>
      </w:r>
      <w:r w:rsidRPr="006479F1">
        <w:t xml:space="preserve">Здесь важно восприятие голоса Клавдии </w:t>
      </w:r>
      <w:proofErr w:type="spellStart"/>
      <w:r w:rsidRPr="006479F1">
        <w:t>Гансом</w:t>
      </w:r>
      <w:proofErr w:type="spellEnd"/>
      <w:r w:rsidRPr="006479F1">
        <w:t xml:space="preserve"> </w:t>
      </w:r>
      <w:proofErr w:type="spellStart"/>
      <w:r w:rsidRPr="006479F1">
        <w:t>Касторпом</w:t>
      </w:r>
      <w:proofErr w:type="spellEnd"/>
      <w:r w:rsidRPr="006479F1">
        <w:t>: насмешл</w:t>
      </w:r>
      <w:r w:rsidRPr="006479F1">
        <w:t>и</w:t>
      </w:r>
      <w:r w:rsidRPr="006479F1">
        <w:t>в</w:t>
      </w:r>
      <w:r>
        <w:t>ый</w:t>
      </w:r>
      <w:r w:rsidRPr="006479F1">
        <w:t>, хриплый, приятно глуховатый голос, подчеркивающий экзотичный выг</w:t>
      </w:r>
      <w:r w:rsidRPr="006479F1">
        <w:t>о</w:t>
      </w:r>
      <w:r w:rsidRPr="006479F1">
        <w:t>вор, с ударением, которое придало иностранное звучание голосу</w:t>
      </w:r>
      <w:r>
        <w:t xml:space="preserve">. </w:t>
      </w:r>
    </w:p>
    <w:p w:rsidR="00BD2BFD" w:rsidRDefault="00BD2BFD" w:rsidP="00BD2BFD">
      <w:pPr>
        <w:ind w:firstLine="567"/>
        <w:jc w:val="both"/>
      </w:pPr>
      <w:r>
        <w:t xml:space="preserve">Внешне происходит передача карандаша, но то, что произносится и как </w:t>
      </w:r>
      <w:proofErr w:type="gramStart"/>
      <w:r>
        <w:t>произносится</w:t>
      </w:r>
      <w:proofErr w:type="gramEnd"/>
      <w:r>
        <w:t xml:space="preserve">, противоречит тому, что проделывается физически. И вот это противоречие можно снова выразить через формулу «да, но не так уж и да», процитируем еще раз то место, к которому относится данная формула: «И </w:t>
      </w:r>
      <w:r w:rsidRPr="00C05B61">
        <w:t>так как она и давала ему карандаш и не давала, то он взял его, не беря</w:t>
      </w:r>
      <w:r>
        <w:t>, то есть пр</w:t>
      </w:r>
      <w:r>
        <w:t>о</w:t>
      </w:r>
      <w:r>
        <w:t xml:space="preserve">тянул руку к карандашу, почти касаясь его, готовый схватить». </w:t>
      </w:r>
    </w:p>
    <w:p w:rsidR="00BD2BFD" w:rsidRDefault="00BD2BFD" w:rsidP="00BD2BFD">
      <w:pPr>
        <w:ind w:firstLine="567"/>
        <w:jc w:val="both"/>
      </w:pPr>
      <w:r>
        <w:t xml:space="preserve">В реальности же был перевод взора обведенных свинцовою тенью глаз </w:t>
      </w:r>
      <w:proofErr w:type="spellStart"/>
      <w:r>
        <w:t>Ганса</w:t>
      </w:r>
      <w:proofErr w:type="spellEnd"/>
      <w:r>
        <w:t xml:space="preserve"> </w:t>
      </w:r>
      <w:proofErr w:type="spellStart"/>
      <w:r>
        <w:t>Касторпа</w:t>
      </w:r>
      <w:proofErr w:type="spellEnd"/>
      <w:r>
        <w:t xml:space="preserve"> на татарское лицо Клавдии, бескровные губы раскрыты, и не двигая ими, он беззвучно проговорил... </w:t>
      </w:r>
    </w:p>
    <w:p w:rsidR="00BD2BFD" w:rsidRDefault="00BD2BFD" w:rsidP="00BD2BFD">
      <w:pPr>
        <w:ind w:firstLine="567"/>
        <w:jc w:val="both"/>
      </w:pPr>
      <w:r>
        <w:t xml:space="preserve">А проговорил он то, что совсем не имело отношения к его обведенным свинцовою тенью глазам: Вот видишь, я знал, что у тебя есть карандаш. </w:t>
      </w:r>
    </w:p>
    <w:p w:rsidR="00BD2BFD" w:rsidRDefault="00BD2BFD" w:rsidP="00BD2BFD">
      <w:pPr>
        <w:ind w:firstLine="567"/>
        <w:jc w:val="both"/>
      </w:pPr>
      <w:r>
        <w:t xml:space="preserve">Нас интересует переплетение двух сюжетов, каждый из которых является как бы обрамлением </w:t>
      </w:r>
      <w:proofErr w:type="gramStart"/>
      <w:r>
        <w:t>другого</w:t>
      </w:r>
      <w:proofErr w:type="gramEnd"/>
      <w:r>
        <w:t>, но формально говоря, мог вполне быть изложен самостоятельно и отдельно. Сначала можно было бы описать акт передачи к</w:t>
      </w:r>
      <w:r>
        <w:t>а</w:t>
      </w:r>
      <w:r>
        <w:t xml:space="preserve">рандаша: </w:t>
      </w:r>
      <w:proofErr w:type="gramStart"/>
      <w:r>
        <w:t>На</w:t>
      </w:r>
      <w:proofErr w:type="gramEnd"/>
      <w:r>
        <w:t xml:space="preserve">! – сказала </w:t>
      </w:r>
      <w:proofErr w:type="gramStart"/>
      <w:r>
        <w:t>она</w:t>
      </w:r>
      <w:proofErr w:type="gramEnd"/>
      <w:r>
        <w:t>, держа карандаш стоймя между большим пальцем и указательным и слегка поводя им перед его глазами. Далее могли бы послед</w:t>
      </w:r>
      <w:r>
        <w:t>о</w:t>
      </w:r>
      <w:r>
        <w:t>вать торжествующие слова героя: Вот видишь, я знал, что у тебя есть кара</w:t>
      </w:r>
      <w:r>
        <w:t>н</w:t>
      </w:r>
      <w:r>
        <w:t>даш!</w:t>
      </w:r>
    </w:p>
    <w:p w:rsidR="00BD2BFD" w:rsidRDefault="00BD2BFD" w:rsidP="00BD2BFD">
      <w:pPr>
        <w:ind w:firstLine="567"/>
        <w:jc w:val="both"/>
      </w:pPr>
      <w:r>
        <w:t>И лишь после этого передать реальный смысл ситуации: Ты очень чест</w:t>
      </w:r>
      <w:r>
        <w:t>о</w:t>
      </w:r>
      <w:r>
        <w:t>любив... Ты очень... горяч, – насмешливо продолжала она чуть хриплым, пр</w:t>
      </w:r>
      <w:r>
        <w:t>и</w:t>
      </w:r>
      <w:r>
        <w:t xml:space="preserve">ятно глуховатым голосом... </w:t>
      </w:r>
    </w:p>
    <w:p w:rsidR="00BD2BFD" w:rsidRDefault="00BD2BFD" w:rsidP="00BD2BFD">
      <w:pPr>
        <w:ind w:firstLine="567"/>
        <w:jc w:val="both"/>
      </w:pPr>
      <w:r>
        <w:t>Но фрагмент не состоит из двух последовательных частей, сначала одно, а затем другое. В самом акте передачи карандаша уже присутствует немой ди</w:t>
      </w:r>
      <w:r>
        <w:t>а</w:t>
      </w:r>
      <w:r>
        <w:t xml:space="preserve">лог двух движущихся навстречу друг к другу героев. </w:t>
      </w:r>
      <w:proofErr w:type="gramStart"/>
      <w:r>
        <w:t>И это присутствие перед</w:t>
      </w:r>
      <w:r>
        <w:t>а</w:t>
      </w:r>
      <w:r>
        <w:t>ется через двусмысленное «давала ему карандаш и не давала», «он взял его, не беря».</w:t>
      </w:r>
      <w:proofErr w:type="gramEnd"/>
      <w:r>
        <w:t xml:space="preserve"> Ключевым местом, соединившим в себе оба сюжета фрагмента, оказ</w:t>
      </w:r>
      <w:r>
        <w:t>а</w:t>
      </w:r>
      <w:r>
        <w:t xml:space="preserve">лось то, что соответствует формуле «да, но не так уж и да». </w:t>
      </w:r>
    </w:p>
    <w:p w:rsidR="00BD2BFD" w:rsidRDefault="00BD2BFD" w:rsidP="00BD2BFD">
      <w:pPr>
        <w:spacing w:after="120"/>
        <w:ind w:firstLine="567"/>
        <w:jc w:val="both"/>
      </w:pPr>
      <w:r>
        <w:t xml:space="preserve">Рассмотрим еще один фрагмент из описания сближения героев. </w:t>
      </w:r>
    </w:p>
    <w:p w:rsidR="00BD2BFD" w:rsidRPr="00F53E35" w:rsidRDefault="00BD2BFD" w:rsidP="00BD2BFD">
      <w:pPr>
        <w:ind w:firstLine="567"/>
        <w:jc w:val="both"/>
        <w:rPr>
          <w:sz w:val="27"/>
          <w:szCs w:val="27"/>
        </w:rPr>
      </w:pPr>
      <w:r w:rsidRPr="00F53E35">
        <w:rPr>
          <w:sz w:val="27"/>
          <w:szCs w:val="27"/>
        </w:rPr>
        <w:lastRenderedPageBreak/>
        <w:t>«</w:t>
      </w:r>
      <w:r>
        <w:rPr>
          <w:sz w:val="27"/>
          <w:szCs w:val="27"/>
        </w:rPr>
        <w:t xml:space="preserve">... </w:t>
      </w:r>
      <w:r w:rsidRPr="00F53E35">
        <w:rPr>
          <w:sz w:val="27"/>
          <w:szCs w:val="27"/>
        </w:rPr>
        <w:t>О, нежные области внутренних сочленений локтей и коленей, с изящес</w:t>
      </w:r>
      <w:r w:rsidRPr="00F53E35">
        <w:rPr>
          <w:sz w:val="27"/>
          <w:szCs w:val="27"/>
        </w:rPr>
        <w:t>т</w:t>
      </w:r>
      <w:r w:rsidRPr="00F53E35">
        <w:rPr>
          <w:sz w:val="27"/>
          <w:szCs w:val="27"/>
        </w:rPr>
        <w:t>вом их органических форм, скрытых под мягкими подушками плоти! Какое бе</w:t>
      </w:r>
      <w:r w:rsidRPr="00F53E35">
        <w:rPr>
          <w:sz w:val="27"/>
          <w:szCs w:val="27"/>
        </w:rPr>
        <w:t>з</w:t>
      </w:r>
      <w:r w:rsidRPr="00F53E35">
        <w:rPr>
          <w:sz w:val="27"/>
          <w:szCs w:val="27"/>
        </w:rPr>
        <w:t>мерное блаженство ласкать эти пленительные участки человеческого тела! Бл</w:t>
      </w:r>
      <w:r w:rsidRPr="00F53E35">
        <w:rPr>
          <w:sz w:val="27"/>
          <w:szCs w:val="27"/>
        </w:rPr>
        <w:t>а</w:t>
      </w:r>
      <w:r w:rsidRPr="00F53E35">
        <w:rPr>
          <w:sz w:val="27"/>
          <w:szCs w:val="27"/>
        </w:rPr>
        <w:t>женство, от которого можно умереть без сожалений! Да, молю тебя, дай мне вдо</w:t>
      </w:r>
      <w:r w:rsidRPr="00F53E35">
        <w:rPr>
          <w:sz w:val="27"/>
          <w:szCs w:val="27"/>
        </w:rPr>
        <w:t>х</w:t>
      </w:r>
      <w:r w:rsidRPr="00F53E35">
        <w:rPr>
          <w:sz w:val="27"/>
          <w:szCs w:val="27"/>
        </w:rPr>
        <w:t>нуть в себя аромат твоей подколенной чашки, под которой удивительная су</w:t>
      </w:r>
      <w:r w:rsidRPr="00F53E35">
        <w:rPr>
          <w:sz w:val="27"/>
          <w:szCs w:val="27"/>
        </w:rPr>
        <w:t>с</w:t>
      </w:r>
      <w:r w:rsidRPr="00F53E35">
        <w:rPr>
          <w:sz w:val="27"/>
          <w:szCs w:val="27"/>
        </w:rPr>
        <w:t xml:space="preserve">тавная сумка выделяет скользкую смазку! Дай мне благоговейно коснуться устами твоей </w:t>
      </w:r>
      <w:proofErr w:type="spellStart"/>
      <w:r w:rsidRPr="00F53E35">
        <w:rPr>
          <w:sz w:val="27"/>
          <w:szCs w:val="27"/>
        </w:rPr>
        <w:t>Arteria</w:t>
      </w:r>
      <w:proofErr w:type="spellEnd"/>
      <w:r w:rsidRPr="00F53E35">
        <w:rPr>
          <w:sz w:val="27"/>
          <w:szCs w:val="27"/>
        </w:rPr>
        <w:t xml:space="preserve"> </w:t>
      </w:r>
      <w:proofErr w:type="spellStart"/>
      <w:r w:rsidRPr="00F53E35">
        <w:rPr>
          <w:sz w:val="27"/>
          <w:szCs w:val="27"/>
        </w:rPr>
        <w:t>femoralis</w:t>
      </w:r>
      <w:proofErr w:type="spellEnd"/>
      <w:r w:rsidRPr="009D4E4E">
        <w:t xml:space="preserve"> [</w:t>
      </w:r>
      <w:r>
        <w:t>9</w:t>
      </w:r>
      <w:r w:rsidRPr="009D4E4E">
        <w:t>]</w:t>
      </w:r>
      <w:r w:rsidRPr="00F53E35">
        <w:rPr>
          <w:sz w:val="27"/>
          <w:szCs w:val="27"/>
        </w:rPr>
        <w:t xml:space="preserve">, </w:t>
      </w:r>
      <w:proofErr w:type="gramStart"/>
      <w:r w:rsidRPr="00F53E35">
        <w:rPr>
          <w:sz w:val="27"/>
          <w:szCs w:val="27"/>
        </w:rPr>
        <w:t>которая</w:t>
      </w:r>
      <w:proofErr w:type="gramEnd"/>
      <w:r w:rsidRPr="00F53E35">
        <w:rPr>
          <w:sz w:val="27"/>
          <w:szCs w:val="27"/>
        </w:rPr>
        <w:t xml:space="preserve"> пульсирует в верхней части бедра и, пониже, раздел</w:t>
      </w:r>
      <w:r w:rsidRPr="00F53E35">
        <w:rPr>
          <w:sz w:val="27"/>
          <w:szCs w:val="27"/>
        </w:rPr>
        <w:t>я</w:t>
      </w:r>
      <w:r w:rsidRPr="00F53E35">
        <w:rPr>
          <w:sz w:val="27"/>
          <w:szCs w:val="27"/>
        </w:rPr>
        <w:t xml:space="preserve">ется на две артерии </w:t>
      </w:r>
      <w:proofErr w:type="spellStart"/>
      <w:r w:rsidRPr="00F53E35">
        <w:rPr>
          <w:sz w:val="27"/>
          <w:szCs w:val="27"/>
        </w:rPr>
        <w:t>tibia</w:t>
      </w:r>
      <w:proofErr w:type="spellEnd"/>
      <w:r w:rsidRPr="009D4E4E">
        <w:t xml:space="preserve"> [</w:t>
      </w:r>
      <w:r>
        <w:t>10</w:t>
      </w:r>
      <w:r w:rsidRPr="009D4E4E">
        <w:t>]</w:t>
      </w:r>
      <w:r w:rsidRPr="00F53E35">
        <w:rPr>
          <w:sz w:val="27"/>
          <w:szCs w:val="27"/>
        </w:rPr>
        <w:t>! Дай мне вдохнуть испарения твоих пор и коснуться пушка на твоем теле, о человеческий образ, составленный из воды и альбумина</w:t>
      </w:r>
      <w:r w:rsidRPr="009D4E4E">
        <w:t xml:space="preserve"> [</w:t>
      </w:r>
      <w:r>
        <w:t>11</w:t>
      </w:r>
      <w:r w:rsidRPr="009D4E4E">
        <w:t>]</w:t>
      </w:r>
      <w:r w:rsidRPr="00F53E35">
        <w:rPr>
          <w:sz w:val="27"/>
          <w:szCs w:val="27"/>
        </w:rPr>
        <w:t xml:space="preserve"> и обреченный могильной анатомии, дай мне погибнуть, прижа</w:t>
      </w:r>
      <w:r w:rsidRPr="00F53E35">
        <w:rPr>
          <w:sz w:val="27"/>
          <w:szCs w:val="27"/>
        </w:rPr>
        <w:t>в</w:t>
      </w:r>
      <w:r w:rsidRPr="00F53E35">
        <w:rPr>
          <w:sz w:val="27"/>
          <w:szCs w:val="27"/>
        </w:rPr>
        <w:t>шись губами к твоим губам!</w:t>
      </w:r>
    </w:p>
    <w:p w:rsidR="00BD2BFD" w:rsidRPr="00F53E35" w:rsidRDefault="00BD2BFD" w:rsidP="00BD2BFD">
      <w:pPr>
        <w:ind w:firstLine="567"/>
        <w:jc w:val="both"/>
        <w:rPr>
          <w:sz w:val="27"/>
          <w:szCs w:val="27"/>
          <w:lang w:val="fr-FR"/>
        </w:rPr>
      </w:pPr>
      <w:r w:rsidRPr="00F53E35">
        <w:rPr>
          <w:sz w:val="27"/>
          <w:szCs w:val="27"/>
        </w:rPr>
        <w:t>Он открыл глаза, только когда сказал все это; откинув голову, простирая р</w:t>
      </w:r>
      <w:r w:rsidRPr="00F53E35">
        <w:rPr>
          <w:sz w:val="27"/>
          <w:szCs w:val="27"/>
        </w:rPr>
        <w:t>у</w:t>
      </w:r>
      <w:r w:rsidRPr="00F53E35">
        <w:rPr>
          <w:sz w:val="27"/>
          <w:szCs w:val="27"/>
        </w:rPr>
        <w:t>ки, в которых держал серебряный карандашик, он все еще стоял на коленях, тр</w:t>
      </w:r>
      <w:r w:rsidRPr="00F53E35">
        <w:rPr>
          <w:sz w:val="27"/>
          <w:szCs w:val="27"/>
        </w:rPr>
        <w:t>е</w:t>
      </w:r>
      <w:r w:rsidRPr="00F53E35">
        <w:rPr>
          <w:sz w:val="27"/>
          <w:szCs w:val="27"/>
        </w:rPr>
        <w:t>пеща и содрогаясь</w:t>
      </w:r>
      <w:r>
        <w:rPr>
          <w:sz w:val="27"/>
          <w:szCs w:val="27"/>
        </w:rPr>
        <w:t xml:space="preserve">. </w:t>
      </w:r>
      <w:r w:rsidRPr="00F53E35">
        <w:rPr>
          <w:sz w:val="27"/>
          <w:szCs w:val="27"/>
        </w:rPr>
        <w:t>Она</w:t>
      </w:r>
      <w:r w:rsidRPr="00F53E35">
        <w:rPr>
          <w:sz w:val="27"/>
          <w:szCs w:val="27"/>
          <w:lang w:val="fr-FR"/>
        </w:rPr>
        <w:t xml:space="preserve"> </w:t>
      </w:r>
      <w:r w:rsidRPr="00F53E35">
        <w:rPr>
          <w:sz w:val="27"/>
          <w:szCs w:val="27"/>
        </w:rPr>
        <w:t>сказала</w:t>
      </w:r>
      <w:r w:rsidRPr="00F53E35">
        <w:rPr>
          <w:sz w:val="27"/>
          <w:szCs w:val="27"/>
          <w:lang w:val="fr-FR"/>
        </w:rPr>
        <w:t>:</w:t>
      </w:r>
    </w:p>
    <w:p w:rsidR="00BD2BFD" w:rsidRPr="00F53E35" w:rsidRDefault="00BD2BFD" w:rsidP="00BD2BFD">
      <w:pPr>
        <w:ind w:firstLine="567"/>
        <w:jc w:val="both"/>
        <w:rPr>
          <w:sz w:val="27"/>
          <w:szCs w:val="27"/>
          <w:lang w:val="fr-FR"/>
        </w:rPr>
      </w:pPr>
      <w:r w:rsidRPr="00F53E35">
        <w:rPr>
          <w:sz w:val="27"/>
          <w:szCs w:val="27"/>
          <w:lang w:val="fr-FR"/>
        </w:rPr>
        <w:t>– Tu es en effet un galant qui sait solliciter d'une maniere profonde, a l'allemande</w:t>
      </w:r>
      <w:r w:rsidRPr="009D4E4E">
        <w:rPr>
          <w:lang w:val="fr-FR"/>
        </w:rPr>
        <w:t xml:space="preserve"> [</w:t>
      </w:r>
      <w:r w:rsidRPr="00194CF0">
        <w:rPr>
          <w:lang w:val="fr-FR"/>
        </w:rPr>
        <w:t>12</w:t>
      </w:r>
      <w:r w:rsidRPr="009D4E4E">
        <w:rPr>
          <w:lang w:val="fr-FR"/>
        </w:rPr>
        <w:t>]</w:t>
      </w:r>
      <w:r>
        <w:rPr>
          <w:sz w:val="27"/>
          <w:szCs w:val="27"/>
          <w:lang w:val="fr-FR"/>
        </w:rPr>
        <w:t xml:space="preserve">. </w:t>
      </w:r>
    </w:p>
    <w:p w:rsidR="00BD2BFD" w:rsidRPr="00F53E35" w:rsidRDefault="00BD2BFD" w:rsidP="00BD2BFD">
      <w:pPr>
        <w:ind w:firstLine="567"/>
        <w:jc w:val="both"/>
        <w:rPr>
          <w:sz w:val="27"/>
          <w:szCs w:val="27"/>
        </w:rPr>
      </w:pPr>
      <w:r w:rsidRPr="00F53E35">
        <w:rPr>
          <w:sz w:val="27"/>
          <w:szCs w:val="27"/>
        </w:rPr>
        <w:t>И она надела на него бумажный колпак</w:t>
      </w:r>
      <w:r>
        <w:rPr>
          <w:sz w:val="27"/>
          <w:szCs w:val="27"/>
        </w:rPr>
        <w:t xml:space="preserve">. </w:t>
      </w:r>
    </w:p>
    <w:p w:rsidR="00BD2BFD" w:rsidRPr="00F53E35" w:rsidRDefault="00BD2BFD" w:rsidP="00BD2BFD">
      <w:pPr>
        <w:ind w:firstLine="567"/>
        <w:jc w:val="both"/>
        <w:rPr>
          <w:sz w:val="27"/>
          <w:szCs w:val="27"/>
          <w:lang w:val="fr-FR"/>
        </w:rPr>
      </w:pPr>
      <w:r w:rsidRPr="00F53E35">
        <w:rPr>
          <w:sz w:val="27"/>
          <w:szCs w:val="27"/>
          <w:lang w:val="fr-FR"/>
        </w:rPr>
        <w:t>– Adieu, mon prince Carnaval! Vous aurez une mauvaise ligne de fievre ce soir, je vous le predis</w:t>
      </w:r>
      <w:r w:rsidRPr="009D4E4E">
        <w:rPr>
          <w:lang w:val="fr-FR"/>
        </w:rPr>
        <w:t xml:space="preserve"> [</w:t>
      </w:r>
      <w:r w:rsidRPr="00194CF0">
        <w:rPr>
          <w:lang w:val="fr-FR"/>
        </w:rPr>
        <w:t>13</w:t>
      </w:r>
      <w:r w:rsidRPr="009D4E4E">
        <w:rPr>
          <w:lang w:val="fr-FR"/>
        </w:rPr>
        <w:t>]</w:t>
      </w:r>
      <w:r>
        <w:rPr>
          <w:sz w:val="27"/>
          <w:szCs w:val="27"/>
          <w:lang w:val="fr-FR"/>
        </w:rPr>
        <w:t xml:space="preserve">. </w:t>
      </w:r>
    </w:p>
    <w:p w:rsidR="00BD2BFD" w:rsidRPr="00F53E35" w:rsidRDefault="00BD2BFD" w:rsidP="00BD2BFD">
      <w:pPr>
        <w:ind w:firstLine="567"/>
        <w:jc w:val="both"/>
        <w:rPr>
          <w:sz w:val="27"/>
          <w:szCs w:val="27"/>
          <w:lang w:val="fr-FR"/>
        </w:rPr>
      </w:pPr>
      <w:r w:rsidRPr="00F53E35">
        <w:rPr>
          <w:sz w:val="27"/>
          <w:szCs w:val="27"/>
        </w:rPr>
        <w:t>Она соскользнула с кресла, скользящей походкой направилась по ковру к двери, на пороге нерешительно остановилась, полуобернувшись к нему, подняв обнаженную руку и держась за косяк</w:t>
      </w:r>
      <w:r>
        <w:rPr>
          <w:sz w:val="27"/>
          <w:szCs w:val="27"/>
        </w:rPr>
        <w:t xml:space="preserve">. </w:t>
      </w:r>
      <w:r w:rsidRPr="00F53E35">
        <w:rPr>
          <w:sz w:val="27"/>
          <w:szCs w:val="27"/>
        </w:rPr>
        <w:t>Потом</w:t>
      </w:r>
      <w:r w:rsidRPr="00F53E35">
        <w:rPr>
          <w:sz w:val="27"/>
          <w:szCs w:val="27"/>
          <w:lang w:val="fr-FR"/>
        </w:rPr>
        <w:t xml:space="preserve">, </w:t>
      </w:r>
      <w:r w:rsidRPr="00F53E35">
        <w:rPr>
          <w:sz w:val="27"/>
          <w:szCs w:val="27"/>
        </w:rPr>
        <w:t>вполголоса</w:t>
      </w:r>
      <w:r w:rsidRPr="00F53E35">
        <w:rPr>
          <w:sz w:val="27"/>
          <w:szCs w:val="27"/>
          <w:lang w:val="fr-FR"/>
        </w:rPr>
        <w:t xml:space="preserve">, </w:t>
      </w:r>
      <w:r w:rsidRPr="00F53E35">
        <w:rPr>
          <w:sz w:val="27"/>
          <w:szCs w:val="27"/>
        </w:rPr>
        <w:t>бросила</w:t>
      </w:r>
      <w:r w:rsidRPr="00F53E35">
        <w:rPr>
          <w:sz w:val="27"/>
          <w:szCs w:val="27"/>
          <w:lang w:val="fr-FR"/>
        </w:rPr>
        <w:t xml:space="preserve"> </w:t>
      </w:r>
      <w:r w:rsidRPr="00F53E35">
        <w:rPr>
          <w:sz w:val="27"/>
          <w:szCs w:val="27"/>
        </w:rPr>
        <w:t>через</w:t>
      </w:r>
      <w:r w:rsidRPr="00F53E35">
        <w:rPr>
          <w:sz w:val="27"/>
          <w:szCs w:val="27"/>
          <w:lang w:val="fr-FR"/>
        </w:rPr>
        <w:t xml:space="preserve"> </w:t>
      </w:r>
      <w:r w:rsidRPr="00F53E35">
        <w:rPr>
          <w:sz w:val="27"/>
          <w:szCs w:val="27"/>
        </w:rPr>
        <w:t>плечо</w:t>
      </w:r>
      <w:r w:rsidRPr="00F53E35">
        <w:rPr>
          <w:sz w:val="27"/>
          <w:szCs w:val="27"/>
          <w:lang w:val="fr-FR"/>
        </w:rPr>
        <w:t>:</w:t>
      </w:r>
    </w:p>
    <w:p w:rsidR="00BD2BFD" w:rsidRPr="00194CF0" w:rsidRDefault="00BD2BFD" w:rsidP="00BD2BFD">
      <w:pPr>
        <w:ind w:firstLine="567"/>
        <w:jc w:val="both"/>
        <w:rPr>
          <w:sz w:val="27"/>
          <w:szCs w:val="27"/>
        </w:rPr>
      </w:pPr>
      <w:r w:rsidRPr="00F53E35">
        <w:rPr>
          <w:sz w:val="27"/>
          <w:szCs w:val="27"/>
          <w:lang w:val="fr-FR"/>
        </w:rPr>
        <w:t>– N'oubliez pas de me rendre mon crayon</w:t>
      </w:r>
      <w:r w:rsidRPr="009D4E4E">
        <w:rPr>
          <w:lang w:val="fr-FR"/>
        </w:rPr>
        <w:t xml:space="preserve"> [</w:t>
      </w:r>
      <w:r w:rsidRPr="00194CF0">
        <w:rPr>
          <w:lang w:val="fr-FR"/>
        </w:rPr>
        <w:t>14</w:t>
      </w:r>
      <w:r w:rsidRPr="009D4E4E">
        <w:rPr>
          <w:lang w:val="fr-FR"/>
        </w:rPr>
        <w:t>]</w:t>
      </w:r>
      <w:r>
        <w:rPr>
          <w:sz w:val="27"/>
          <w:szCs w:val="27"/>
          <w:lang w:val="fr-FR"/>
        </w:rPr>
        <w:t xml:space="preserve">. </w:t>
      </w:r>
      <w:r w:rsidRPr="00F53E35">
        <w:rPr>
          <w:sz w:val="27"/>
          <w:szCs w:val="27"/>
        </w:rPr>
        <w:t>И</w:t>
      </w:r>
      <w:r w:rsidRPr="00194CF0">
        <w:rPr>
          <w:sz w:val="27"/>
          <w:szCs w:val="27"/>
        </w:rPr>
        <w:t xml:space="preserve"> </w:t>
      </w:r>
      <w:r w:rsidRPr="00F53E35">
        <w:rPr>
          <w:sz w:val="27"/>
          <w:szCs w:val="27"/>
        </w:rPr>
        <w:t>вышла</w:t>
      </w:r>
      <w:r w:rsidRPr="00194CF0">
        <w:rPr>
          <w:sz w:val="27"/>
          <w:szCs w:val="27"/>
        </w:rPr>
        <w:t xml:space="preserve"> </w:t>
      </w:r>
      <w:r w:rsidRPr="00F53E35">
        <w:rPr>
          <w:sz w:val="27"/>
          <w:szCs w:val="27"/>
        </w:rPr>
        <w:t>из</w:t>
      </w:r>
      <w:r w:rsidRPr="00194CF0">
        <w:rPr>
          <w:sz w:val="27"/>
          <w:szCs w:val="27"/>
        </w:rPr>
        <w:t xml:space="preserve"> </w:t>
      </w:r>
      <w:r w:rsidRPr="00F53E35">
        <w:rPr>
          <w:sz w:val="27"/>
          <w:szCs w:val="27"/>
        </w:rPr>
        <w:t>комнаты</w:t>
      </w:r>
      <w:r w:rsidRPr="00194CF0">
        <w:rPr>
          <w:sz w:val="27"/>
          <w:szCs w:val="27"/>
        </w:rPr>
        <w:t>»</w:t>
      </w:r>
      <w:r w:rsidRPr="00194CF0">
        <w:t xml:space="preserve"> [</w:t>
      </w:r>
      <w:r>
        <w:t>6, т. 3, с. 484-485</w:t>
      </w:r>
      <w:r w:rsidRPr="00194CF0">
        <w:t>]</w:t>
      </w:r>
      <w:r w:rsidRPr="00194CF0">
        <w:rPr>
          <w:sz w:val="27"/>
          <w:szCs w:val="27"/>
        </w:rPr>
        <w:t xml:space="preserve">. </w:t>
      </w:r>
    </w:p>
    <w:p w:rsidR="00BD2BFD" w:rsidRDefault="00BD2BFD" w:rsidP="00BD2BFD">
      <w:pPr>
        <w:spacing w:before="120"/>
        <w:ind w:firstLine="567"/>
        <w:jc w:val="both"/>
        <w:rPr>
          <w:szCs w:val="27"/>
        </w:rPr>
      </w:pPr>
      <w:r>
        <w:rPr>
          <w:szCs w:val="27"/>
        </w:rPr>
        <w:t>Объяснение в любви («трепеща и содрогаясь») выступает в виде гимна в адрес телесной плоти героини и мольбы, если можно так выразиться, разр</w:t>
      </w:r>
      <w:r>
        <w:rPr>
          <w:szCs w:val="27"/>
        </w:rPr>
        <w:t>е</w:t>
      </w:r>
      <w:r>
        <w:rPr>
          <w:szCs w:val="27"/>
        </w:rPr>
        <w:t>шить поближе с этой плотью познакомиться:</w:t>
      </w:r>
      <w:r w:rsidRPr="00F53E35">
        <w:rPr>
          <w:sz w:val="27"/>
          <w:szCs w:val="27"/>
        </w:rPr>
        <w:t xml:space="preserve"> </w:t>
      </w:r>
      <w:r>
        <w:rPr>
          <w:sz w:val="27"/>
          <w:szCs w:val="27"/>
        </w:rPr>
        <w:t>д</w:t>
      </w:r>
      <w:r w:rsidRPr="00F53E35">
        <w:rPr>
          <w:szCs w:val="27"/>
        </w:rPr>
        <w:t>ай мне вдохнуть испарения тв</w:t>
      </w:r>
      <w:r w:rsidRPr="00F53E35">
        <w:rPr>
          <w:szCs w:val="27"/>
        </w:rPr>
        <w:t>о</w:t>
      </w:r>
      <w:r w:rsidRPr="00F53E35">
        <w:rPr>
          <w:szCs w:val="27"/>
        </w:rPr>
        <w:t xml:space="preserve">их пор </w:t>
      </w:r>
      <w:r>
        <w:rPr>
          <w:szCs w:val="27"/>
        </w:rPr>
        <w:t>и коснуться пушка на твоем теле! Это движение героя напролом и в то же вр</w:t>
      </w:r>
      <w:r>
        <w:rPr>
          <w:szCs w:val="27"/>
        </w:rPr>
        <w:t>е</w:t>
      </w:r>
      <w:r>
        <w:rPr>
          <w:szCs w:val="27"/>
        </w:rPr>
        <w:t xml:space="preserve">мя совершенно беззащитное в своей обнаженности выглядит, на первый взгляд, снова совершенно избыточным </w:t>
      </w:r>
      <w:proofErr w:type="gramStart"/>
      <w:r>
        <w:rPr>
          <w:szCs w:val="27"/>
        </w:rPr>
        <w:t>или</w:t>
      </w:r>
      <w:proofErr w:type="gramEnd"/>
      <w:r>
        <w:rPr>
          <w:szCs w:val="27"/>
        </w:rPr>
        <w:t xml:space="preserve"> во всяком случае безрезультатным, ведь в ответ героиня всего лишь надела на него свой бумажный колпак, как бы сове</w:t>
      </w:r>
      <w:r>
        <w:rPr>
          <w:szCs w:val="27"/>
        </w:rPr>
        <w:t>р</w:t>
      </w:r>
      <w:r>
        <w:rPr>
          <w:szCs w:val="27"/>
        </w:rPr>
        <w:t>шенно не принимая всерьез его проникновенный монолог, предсказала ему п</w:t>
      </w:r>
      <w:r>
        <w:rPr>
          <w:szCs w:val="27"/>
        </w:rPr>
        <w:t>о</w:t>
      </w:r>
      <w:r>
        <w:rPr>
          <w:szCs w:val="27"/>
        </w:rPr>
        <w:t xml:space="preserve">вышенную температуру в ближайшую ночь и попрощалась. </w:t>
      </w:r>
    </w:p>
    <w:p w:rsidR="00BD2BFD" w:rsidRDefault="00BD2BFD" w:rsidP="00BD2BFD">
      <w:pPr>
        <w:ind w:firstLine="567"/>
        <w:jc w:val="both"/>
        <w:rPr>
          <w:szCs w:val="27"/>
        </w:rPr>
      </w:pPr>
      <w:r>
        <w:rPr>
          <w:szCs w:val="27"/>
        </w:rPr>
        <w:t xml:space="preserve">Однако и это прощание оказалось не совсем прощанием. Ведь </w:t>
      </w:r>
      <w:r w:rsidRPr="00B66F11">
        <w:rPr>
          <w:szCs w:val="27"/>
        </w:rPr>
        <w:t xml:space="preserve">на пороге </w:t>
      </w:r>
      <w:r>
        <w:rPr>
          <w:szCs w:val="27"/>
        </w:rPr>
        <w:t xml:space="preserve">героиня </w:t>
      </w:r>
      <w:r w:rsidRPr="00B66F11">
        <w:rPr>
          <w:szCs w:val="27"/>
        </w:rPr>
        <w:t>нерешительно остановилась</w:t>
      </w:r>
      <w:r>
        <w:rPr>
          <w:szCs w:val="27"/>
        </w:rPr>
        <w:t>, и попросила «</w:t>
      </w:r>
      <w:r w:rsidRPr="00687C85">
        <w:rPr>
          <w:i/>
          <w:szCs w:val="27"/>
        </w:rPr>
        <w:t>не забыть</w:t>
      </w:r>
      <w:r>
        <w:rPr>
          <w:szCs w:val="27"/>
        </w:rPr>
        <w:t xml:space="preserve"> вернуть кара</w:t>
      </w:r>
      <w:r>
        <w:rPr>
          <w:szCs w:val="27"/>
        </w:rPr>
        <w:t>н</w:t>
      </w:r>
      <w:r>
        <w:rPr>
          <w:szCs w:val="27"/>
        </w:rPr>
        <w:t>даш». Просьба, которая, если ее воспринимать буквально, была совершенно и</w:t>
      </w:r>
      <w:r>
        <w:rPr>
          <w:szCs w:val="27"/>
        </w:rPr>
        <w:t>з</w:t>
      </w:r>
      <w:r>
        <w:rPr>
          <w:szCs w:val="27"/>
        </w:rPr>
        <w:t>лишней, потому что карандаш можно было уже теперь, в данный момент, з</w:t>
      </w:r>
      <w:r>
        <w:rPr>
          <w:szCs w:val="27"/>
        </w:rPr>
        <w:t>а</w:t>
      </w:r>
      <w:r>
        <w:rPr>
          <w:szCs w:val="27"/>
        </w:rPr>
        <w:t xml:space="preserve">брать у нашего героя, чтобы, так сказать, окончательно покончить со всем этим. </w:t>
      </w:r>
    </w:p>
    <w:p w:rsidR="00BD2BFD" w:rsidRDefault="00BD2BFD" w:rsidP="00BD2BFD">
      <w:pPr>
        <w:ind w:firstLine="567"/>
        <w:jc w:val="both"/>
        <w:rPr>
          <w:szCs w:val="27"/>
        </w:rPr>
      </w:pPr>
      <w:r>
        <w:rPr>
          <w:szCs w:val="27"/>
        </w:rPr>
        <w:t>Весь фрагмент состоит из трех частей, каждая из которых ставит под в</w:t>
      </w:r>
      <w:r>
        <w:rPr>
          <w:szCs w:val="27"/>
        </w:rPr>
        <w:t>о</w:t>
      </w:r>
      <w:r>
        <w:rPr>
          <w:szCs w:val="27"/>
        </w:rPr>
        <w:t xml:space="preserve">прос необходимость </w:t>
      </w:r>
      <w:proofErr w:type="gramStart"/>
      <w:r>
        <w:rPr>
          <w:szCs w:val="27"/>
        </w:rPr>
        <w:t>предыдущей</w:t>
      </w:r>
      <w:proofErr w:type="gramEnd"/>
      <w:r>
        <w:rPr>
          <w:szCs w:val="27"/>
        </w:rPr>
        <w:t xml:space="preserve"> в полном соответствии правилу «да, но не так уж и да». Признание в любви через детальное описание тела героини в ответ получает прощальную ироническую характеристику героя как всего лишь н</w:t>
      </w:r>
      <w:r>
        <w:rPr>
          <w:szCs w:val="27"/>
        </w:rPr>
        <w:t>а</w:t>
      </w:r>
      <w:r>
        <w:rPr>
          <w:szCs w:val="27"/>
        </w:rPr>
        <w:t xml:space="preserve">стоящего немца. </w:t>
      </w:r>
    </w:p>
    <w:p w:rsidR="00BD2BFD" w:rsidRDefault="00BD2BFD" w:rsidP="00BD2BFD">
      <w:pPr>
        <w:ind w:firstLine="567"/>
        <w:jc w:val="both"/>
        <w:rPr>
          <w:szCs w:val="27"/>
        </w:rPr>
      </w:pPr>
      <w:r>
        <w:rPr>
          <w:szCs w:val="27"/>
        </w:rPr>
        <w:t>Но и само это прощание оказывается не таким уж окончательным, так как отменяется напоминанием не забыть вернуть карандаш, очевидный смысл эт</w:t>
      </w:r>
      <w:r>
        <w:rPr>
          <w:szCs w:val="27"/>
        </w:rPr>
        <w:t>о</w:t>
      </w:r>
      <w:r>
        <w:rPr>
          <w:szCs w:val="27"/>
        </w:rPr>
        <w:t xml:space="preserve">го </w:t>
      </w:r>
      <w:r>
        <w:rPr>
          <w:szCs w:val="27"/>
        </w:rPr>
        <w:lastRenderedPageBreak/>
        <w:t>напоминания состоит в приглашении продолжить встречу с целью того с</w:t>
      </w:r>
      <w:r>
        <w:rPr>
          <w:szCs w:val="27"/>
        </w:rPr>
        <w:t>а</w:t>
      </w:r>
      <w:r>
        <w:rPr>
          <w:szCs w:val="27"/>
        </w:rPr>
        <w:t xml:space="preserve">мого «более близкого знакомства», которого со всем пылом своей молодости и своей </w:t>
      </w:r>
      <w:proofErr w:type="spellStart"/>
      <w:r>
        <w:rPr>
          <w:szCs w:val="27"/>
        </w:rPr>
        <w:t>немецкости</w:t>
      </w:r>
      <w:proofErr w:type="spellEnd"/>
      <w:r>
        <w:rPr>
          <w:szCs w:val="27"/>
        </w:rPr>
        <w:t xml:space="preserve"> домогается герой. </w:t>
      </w:r>
    </w:p>
    <w:p w:rsidR="00BD2BFD" w:rsidRDefault="00BD2BFD" w:rsidP="00BD2BFD">
      <w:pPr>
        <w:ind w:firstLine="567"/>
        <w:jc w:val="both"/>
        <w:rPr>
          <w:szCs w:val="27"/>
        </w:rPr>
      </w:pPr>
      <w:r>
        <w:rPr>
          <w:szCs w:val="27"/>
        </w:rPr>
        <w:t>Мы обещали рассматривать только фрагменты романа и двигаться искл</w:t>
      </w:r>
      <w:r>
        <w:rPr>
          <w:szCs w:val="27"/>
        </w:rPr>
        <w:t>ю</w:t>
      </w:r>
      <w:r>
        <w:rPr>
          <w:szCs w:val="27"/>
        </w:rPr>
        <w:t>чительно от фрагмента к фрагменту. Но теперь все же попытаемся представить свое впечатление от прочтения романа в целом. Ведь подходя формально, сам роман, взятый в целом, можно при определенной смелости приравнять к его же собственному фрагменту. Так, в математике все множество рассматривают как часть (особое подмножество) его самого. Правда, при этом возникают удив</w:t>
      </w:r>
      <w:r>
        <w:rPr>
          <w:szCs w:val="27"/>
        </w:rPr>
        <w:t>и</w:t>
      </w:r>
      <w:r>
        <w:rPr>
          <w:szCs w:val="27"/>
        </w:rPr>
        <w:t>тельные парадоксы, но в данном случае нам до них нет дела, так как занимае</w:t>
      </w:r>
      <w:r>
        <w:rPr>
          <w:szCs w:val="27"/>
        </w:rPr>
        <w:t>м</w:t>
      </w:r>
      <w:r>
        <w:rPr>
          <w:szCs w:val="27"/>
        </w:rPr>
        <w:t xml:space="preserve">ся мы отнюдь не математикой. </w:t>
      </w:r>
    </w:p>
    <w:p w:rsidR="00BD2BFD" w:rsidRDefault="00BD2BFD" w:rsidP="00BD2BFD">
      <w:pPr>
        <w:spacing w:after="120"/>
        <w:ind w:firstLine="567"/>
        <w:jc w:val="both"/>
        <w:rPr>
          <w:szCs w:val="27"/>
        </w:rPr>
      </w:pPr>
      <w:r>
        <w:rPr>
          <w:szCs w:val="27"/>
        </w:rPr>
        <w:t xml:space="preserve">В романе «Волшебная гора» можно различить три части. Первая часть – описание </w:t>
      </w:r>
      <w:proofErr w:type="spellStart"/>
      <w:r>
        <w:rPr>
          <w:szCs w:val="27"/>
        </w:rPr>
        <w:t>Ганса</w:t>
      </w:r>
      <w:proofErr w:type="spellEnd"/>
      <w:r>
        <w:rPr>
          <w:szCs w:val="27"/>
        </w:rPr>
        <w:t xml:space="preserve"> </w:t>
      </w:r>
      <w:proofErr w:type="spellStart"/>
      <w:r>
        <w:rPr>
          <w:szCs w:val="27"/>
        </w:rPr>
        <w:t>Касторпа</w:t>
      </w:r>
      <w:proofErr w:type="spellEnd"/>
      <w:r>
        <w:rPr>
          <w:szCs w:val="27"/>
        </w:rPr>
        <w:t xml:space="preserve"> в качестве представителя определенной родословной линии, именно купеческого рода. И вот здесь, описывая </w:t>
      </w:r>
      <w:proofErr w:type="spellStart"/>
      <w:r>
        <w:rPr>
          <w:szCs w:val="27"/>
        </w:rPr>
        <w:t>Ганса</w:t>
      </w:r>
      <w:proofErr w:type="spellEnd"/>
      <w:r>
        <w:rPr>
          <w:szCs w:val="27"/>
        </w:rPr>
        <w:t xml:space="preserve"> </w:t>
      </w:r>
      <w:proofErr w:type="spellStart"/>
      <w:r>
        <w:rPr>
          <w:szCs w:val="27"/>
        </w:rPr>
        <w:t>Касторпа</w:t>
      </w:r>
      <w:proofErr w:type="spellEnd"/>
      <w:r>
        <w:rPr>
          <w:szCs w:val="27"/>
        </w:rPr>
        <w:t xml:space="preserve"> как личность, автор использует слово «</w:t>
      </w:r>
      <w:proofErr w:type="gramStart"/>
      <w:r>
        <w:rPr>
          <w:szCs w:val="27"/>
        </w:rPr>
        <w:t>посредственность</w:t>
      </w:r>
      <w:proofErr w:type="gramEnd"/>
      <w:r>
        <w:rPr>
          <w:szCs w:val="27"/>
        </w:rPr>
        <w:t>». Посмотрим, как он это делает:</w:t>
      </w:r>
    </w:p>
    <w:p w:rsidR="00BD2BFD" w:rsidRPr="00F95AE6" w:rsidRDefault="00BD2BFD" w:rsidP="00BD2BFD">
      <w:pPr>
        <w:ind w:firstLine="567"/>
        <w:jc w:val="both"/>
        <w:rPr>
          <w:sz w:val="27"/>
          <w:szCs w:val="27"/>
        </w:rPr>
      </w:pPr>
      <w:r w:rsidRPr="00F95AE6">
        <w:rPr>
          <w:sz w:val="27"/>
          <w:szCs w:val="27"/>
        </w:rPr>
        <w:t xml:space="preserve">«Читатель видит, что мы стараемся вспомнить все, говорящее в пользу </w:t>
      </w:r>
      <w:proofErr w:type="spellStart"/>
      <w:r w:rsidRPr="00F95AE6">
        <w:rPr>
          <w:sz w:val="27"/>
          <w:szCs w:val="27"/>
        </w:rPr>
        <w:t>Ганса</w:t>
      </w:r>
      <w:proofErr w:type="spellEnd"/>
      <w:r w:rsidRPr="00F95AE6">
        <w:rPr>
          <w:sz w:val="27"/>
          <w:szCs w:val="27"/>
        </w:rPr>
        <w:t xml:space="preserve"> </w:t>
      </w:r>
      <w:proofErr w:type="spellStart"/>
      <w:r w:rsidRPr="00F95AE6">
        <w:rPr>
          <w:sz w:val="27"/>
          <w:szCs w:val="27"/>
        </w:rPr>
        <w:t>Касторпа</w:t>
      </w:r>
      <w:proofErr w:type="spellEnd"/>
      <w:r w:rsidRPr="00F95AE6">
        <w:rPr>
          <w:sz w:val="27"/>
          <w:szCs w:val="27"/>
        </w:rPr>
        <w:t xml:space="preserve">, но в своих оценках не </w:t>
      </w:r>
      <w:proofErr w:type="gramStart"/>
      <w:r w:rsidRPr="00F95AE6">
        <w:rPr>
          <w:sz w:val="27"/>
          <w:szCs w:val="27"/>
        </w:rPr>
        <w:t>хватили через край и показываем</w:t>
      </w:r>
      <w:proofErr w:type="gramEnd"/>
      <w:r w:rsidRPr="00F95AE6">
        <w:rPr>
          <w:sz w:val="27"/>
          <w:szCs w:val="27"/>
        </w:rPr>
        <w:t xml:space="preserve"> его не лучше и не хуже, чем он есть на самом деле. Ганс Касторп не гений и не дурак, и если мы избегаем называть его "</w:t>
      </w:r>
      <w:proofErr w:type="gramStart"/>
      <w:r w:rsidRPr="00F95AE6">
        <w:rPr>
          <w:sz w:val="27"/>
          <w:szCs w:val="27"/>
        </w:rPr>
        <w:t>посредственностью</w:t>
      </w:r>
      <w:proofErr w:type="gramEnd"/>
      <w:r w:rsidRPr="00F95AE6">
        <w:rPr>
          <w:sz w:val="27"/>
          <w:szCs w:val="27"/>
        </w:rPr>
        <w:t>", то по причине, не имеющей никакого отношения к его уму и весьма мало – к его скромной особе; мы делаем это из ув</w:t>
      </w:r>
      <w:r w:rsidRPr="00F95AE6">
        <w:rPr>
          <w:sz w:val="27"/>
          <w:szCs w:val="27"/>
        </w:rPr>
        <w:t>а</w:t>
      </w:r>
      <w:r w:rsidRPr="00F95AE6">
        <w:rPr>
          <w:sz w:val="27"/>
          <w:szCs w:val="27"/>
        </w:rPr>
        <w:t xml:space="preserve">жения к его судьбе, которой склонны придавать </w:t>
      </w:r>
      <w:proofErr w:type="spellStart"/>
      <w:r w:rsidRPr="00F95AE6">
        <w:rPr>
          <w:sz w:val="27"/>
          <w:szCs w:val="27"/>
        </w:rPr>
        <w:t>сверхличное</w:t>
      </w:r>
      <w:proofErr w:type="spellEnd"/>
      <w:r w:rsidRPr="00F95AE6">
        <w:rPr>
          <w:sz w:val="27"/>
          <w:szCs w:val="27"/>
        </w:rPr>
        <w:t xml:space="preserve"> значение»</w:t>
      </w:r>
      <w:r w:rsidRPr="009D4E4E">
        <w:t xml:space="preserve"> [</w:t>
      </w:r>
      <w:r>
        <w:t>6, т. 3, 47</w:t>
      </w:r>
      <w:r w:rsidRPr="009D4E4E">
        <w:t>]</w:t>
      </w:r>
      <w:r w:rsidRPr="00F95AE6">
        <w:rPr>
          <w:sz w:val="27"/>
          <w:szCs w:val="27"/>
        </w:rPr>
        <w:t xml:space="preserve">. </w:t>
      </w:r>
    </w:p>
    <w:p w:rsidR="00BD2BFD" w:rsidRDefault="00BD2BFD" w:rsidP="00BD2BFD">
      <w:pPr>
        <w:spacing w:before="120"/>
        <w:ind w:firstLine="567"/>
        <w:jc w:val="both"/>
      </w:pPr>
      <w:r>
        <w:t xml:space="preserve">Автор подчеркивает, что избегает называть </w:t>
      </w:r>
      <w:proofErr w:type="spellStart"/>
      <w:r>
        <w:t>Ганса</w:t>
      </w:r>
      <w:proofErr w:type="spellEnd"/>
      <w:r>
        <w:t xml:space="preserve"> </w:t>
      </w:r>
      <w:proofErr w:type="spellStart"/>
      <w:r>
        <w:t>Касторпа</w:t>
      </w:r>
      <w:proofErr w:type="spellEnd"/>
      <w:r>
        <w:t xml:space="preserve"> </w:t>
      </w:r>
      <w:proofErr w:type="gramStart"/>
      <w:r>
        <w:t>посредстве</w:t>
      </w:r>
      <w:r>
        <w:t>н</w:t>
      </w:r>
      <w:r>
        <w:t>ностью</w:t>
      </w:r>
      <w:proofErr w:type="gramEnd"/>
      <w:r>
        <w:t>, но ниже говорится о том, что ему два раза пришлось остаться на вт</w:t>
      </w:r>
      <w:r>
        <w:t>о</w:t>
      </w:r>
      <w:r>
        <w:t>рой год</w:t>
      </w:r>
      <w:r w:rsidRPr="00376226">
        <w:t xml:space="preserve"> </w:t>
      </w:r>
      <w:r>
        <w:t xml:space="preserve">при прохождении гимназического курса. Автор склонен придавать его судьбе </w:t>
      </w:r>
      <w:proofErr w:type="spellStart"/>
      <w:r>
        <w:t>сверхличное</w:t>
      </w:r>
      <w:proofErr w:type="spellEnd"/>
      <w:r>
        <w:t xml:space="preserve"> значение. В то же время показывает, что у </w:t>
      </w:r>
      <w:proofErr w:type="spellStart"/>
      <w:r>
        <w:t>Ганса</w:t>
      </w:r>
      <w:proofErr w:type="spellEnd"/>
      <w:r>
        <w:t xml:space="preserve"> </w:t>
      </w:r>
      <w:proofErr w:type="spellStart"/>
      <w:r>
        <w:t>Касторпа</w:t>
      </w:r>
      <w:proofErr w:type="spellEnd"/>
      <w:r>
        <w:t xml:space="preserve"> не было того, что «способствует достижениям,</w:t>
      </w:r>
      <w:r w:rsidRPr="00A75F43">
        <w:t xml:space="preserve"> </w:t>
      </w:r>
      <w:r>
        <w:t>превосходящих обычные вел</w:t>
      </w:r>
      <w:r>
        <w:t>е</w:t>
      </w:r>
      <w:r>
        <w:t xml:space="preserve">ния жизни», </w:t>
      </w:r>
      <w:proofErr w:type="gramStart"/>
      <w:r>
        <w:t>и</w:t>
      </w:r>
      <w:proofErr w:type="gramEnd"/>
      <w:r>
        <w:t xml:space="preserve"> поэтому его, «вероятно, все же следовало назвать посредстве</w:t>
      </w:r>
      <w:r>
        <w:t>н</w:t>
      </w:r>
      <w:r>
        <w:t>ностью, хотя ничуть не в обидном смысле этого слова»</w:t>
      </w:r>
      <w:r w:rsidRPr="009D4E4E">
        <w:t xml:space="preserve"> [</w:t>
      </w:r>
      <w:r>
        <w:t>6, т. 3, 48</w:t>
      </w:r>
      <w:r w:rsidRPr="009D4E4E">
        <w:t>]</w:t>
      </w:r>
      <w:r>
        <w:rPr>
          <w:sz w:val="26"/>
          <w:szCs w:val="26"/>
        </w:rPr>
        <w:t xml:space="preserve">. </w:t>
      </w:r>
    </w:p>
    <w:p w:rsidR="00BD2BFD" w:rsidRDefault="00BD2BFD" w:rsidP="00BD2BFD">
      <w:pPr>
        <w:ind w:firstLine="567"/>
        <w:jc w:val="both"/>
      </w:pPr>
      <w:r>
        <w:t>Отметим мимоходом, что</w:t>
      </w:r>
      <w:r w:rsidRPr="00A75F43">
        <w:t xml:space="preserve"> </w:t>
      </w:r>
      <w:r>
        <w:t>здесь снова срабатывает неоднократно упомян</w:t>
      </w:r>
      <w:r>
        <w:t>у</w:t>
      </w:r>
      <w:r>
        <w:t xml:space="preserve">тая нами формула «да, но не так уж и да» – </w:t>
      </w:r>
      <w:proofErr w:type="gramStart"/>
      <w:r>
        <w:t>посредственность</w:t>
      </w:r>
      <w:proofErr w:type="gramEnd"/>
      <w:r>
        <w:t xml:space="preserve">, но не такая уж посредственность. </w:t>
      </w:r>
    </w:p>
    <w:p w:rsidR="00BD2BFD" w:rsidRDefault="00BD2BFD" w:rsidP="00BD2BFD">
      <w:pPr>
        <w:ind w:firstLine="567"/>
        <w:jc w:val="both"/>
      </w:pPr>
      <w:r>
        <w:t>В качестве второй части романа можно назвать пребывание героя в выс</w:t>
      </w:r>
      <w:r>
        <w:t>о</w:t>
      </w:r>
      <w:r>
        <w:t>когорном санатории «</w:t>
      </w:r>
      <w:proofErr w:type="spellStart"/>
      <w:r>
        <w:t>Берггоф</w:t>
      </w:r>
      <w:proofErr w:type="spellEnd"/>
      <w:r>
        <w:t>». Герой приезжает в санаторий навестить заб</w:t>
      </w:r>
      <w:r>
        <w:t>о</w:t>
      </w:r>
      <w:r>
        <w:t>левшего туберкулезом двоюродного брата, затем выясняется, что ему самому необходимо остаться на некоторое время, чтобы слегка подлечиться. В резул</w:t>
      </w:r>
      <w:r>
        <w:t>ь</w:t>
      </w:r>
      <w:r>
        <w:t xml:space="preserve">тате Ганс Касторп проводит в санатории целых семь лет, полных духовных и не только духовных приключений. И лишь удар грома начавшейся мировой войны выбрасывает его обратно вниз на равнину. </w:t>
      </w:r>
    </w:p>
    <w:p w:rsidR="00BD2BFD" w:rsidRPr="00F95AE6" w:rsidRDefault="00BD2BFD" w:rsidP="00BD2BFD">
      <w:pPr>
        <w:spacing w:after="120"/>
        <w:ind w:firstLine="567"/>
        <w:jc w:val="both"/>
        <w:rPr>
          <w:sz w:val="27"/>
          <w:szCs w:val="27"/>
        </w:rPr>
      </w:pPr>
      <w:r>
        <w:t>В третьей части романа, краткость которой создает трудности для того, чтобы поставить ее наряду с первыми двумя как что-то относительно самосто</w:t>
      </w:r>
      <w:r>
        <w:t>я</w:t>
      </w:r>
      <w:r>
        <w:t xml:space="preserve">тельное, герой оказывается </w:t>
      </w:r>
      <w:r w:rsidRPr="00F95AE6">
        <w:rPr>
          <w:sz w:val="27"/>
          <w:szCs w:val="27"/>
        </w:rPr>
        <w:t xml:space="preserve">«среди серых, бегущих, падающих и подгоняемых вперед барабаном солдат, которые высыпают из леса». «Их три тысячи, чтобы </w:t>
      </w:r>
      <w:r w:rsidRPr="00F95AE6">
        <w:rPr>
          <w:sz w:val="27"/>
          <w:szCs w:val="27"/>
        </w:rPr>
        <w:lastRenderedPageBreak/>
        <w:t>могло остаться хоть две, когда они дойдут до холмов и деревень; в этом – смысл их численности». «Он, как и все, пылает, как и все, промок. Он бежит, его ноги отяжелели от черноземной грязи, рука сжимает на весу винтовку с примкнутым штыком. Смотрите, выбывшему из строя товарищу он наступил на руку подбитым гвоздями сапогом, он глубоко затаптывает эту руку в покрытую обломками ветвей вязкую землю»</w:t>
      </w:r>
      <w:r w:rsidRPr="009D4E4E">
        <w:t xml:space="preserve"> [</w:t>
      </w:r>
      <w:r>
        <w:t>6, т. 4, с. 524, 525, 527</w:t>
      </w:r>
      <w:r w:rsidRPr="009D4E4E">
        <w:t>]</w:t>
      </w:r>
      <w:r w:rsidRPr="00F95AE6">
        <w:rPr>
          <w:sz w:val="27"/>
          <w:szCs w:val="27"/>
        </w:rPr>
        <w:t xml:space="preserve">. </w:t>
      </w:r>
    </w:p>
    <w:p w:rsidR="00BD2BFD" w:rsidRPr="00F95AE6" w:rsidRDefault="00BD2BFD" w:rsidP="00BD2BFD">
      <w:pPr>
        <w:ind w:firstLine="567"/>
        <w:jc w:val="both"/>
        <w:rPr>
          <w:sz w:val="27"/>
          <w:szCs w:val="27"/>
        </w:rPr>
      </w:pPr>
      <w:r w:rsidRPr="00F95AE6">
        <w:rPr>
          <w:sz w:val="27"/>
          <w:szCs w:val="27"/>
        </w:rPr>
        <w:t>«Попал ли осколок и в нашего знакомого? На миг ему показалось, что да. О</w:t>
      </w:r>
      <w:r w:rsidRPr="00F95AE6">
        <w:rPr>
          <w:sz w:val="27"/>
          <w:szCs w:val="27"/>
        </w:rPr>
        <w:t>г</w:t>
      </w:r>
      <w:r w:rsidRPr="00F95AE6">
        <w:rPr>
          <w:sz w:val="27"/>
          <w:szCs w:val="27"/>
        </w:rPr>
        <w:t xml:space="preserve">ромный ком земли ударил его по голени, правда, было больно, но это вздор. Он поднимается, хромая бредет дальше отяжелевшими от земли ногами, продолжая напевать: «И </w:t>
      </w:r>
      <w:proofErr w:type="spellStart"/>
      <w:r w:rsidRPr="00F95AE6">
        <w:rPr>
          <w:sz w:val="27"/>
          <w:szCs w:val="27"/>
        </w:rPr>
        <w:t>ве-е-тви</w:t>
      </w:r>
      <w:proofErr w:type="spellEnd"/>
      <w:r w:rsidRPr="00F95AE6">
        <w:rPr>
          <w:sz w:val="27"/>
          <w:szCs w:val="27"/>
        </w:rPr>
        <w:t xml:space="preserve"> </w:t>
      </w:r>
      <w:proofErr w:type="spellStart"/>
      <w:r w:rsidRPr="00F95AE6">
        <w:rPr>
          <w:sz w:val="27"/>
          <w:szCs w:val="27"/>
        </w:rPr>
        <w:t>зашуме-е-ли</w:t>
      </w:r>
      <w:proofErr w:type="spellEnd"/>
      <w:r w:rsidRPr="00F95AE6">
        <w:rPr>
          <w:sz w:val="27"/>
          <w:szCs w:val="27"/>
        </w:rPr>
        <w:t xml:space="preserve">, </w:t>
      </w:r>
      <w:proofErr w:type="spellStart"/>
      <w:r w:rsidRPr="00F95AE6">
        <w:rPr>
          <w:sz w:val="27"/>
          <w:szCs w:val="27"/>
        </w:rPr>
        <w:t>При-зы-вно</w:t>
      </w:r>
      <w:proofErr w:type="spellEnd"/>
      <w:r w:rsidRPr="00F95AE6">
        <w:rPr>
          <w:sz w:val="27"/>
          <w:szCs w:val="27"/>
        </w:rPr>
        <w:t xml:space="preserve"> шелестя... »</w:t>
      </w:r>
      <w:r w:rsidRPr="009D4E4E">
        <w:t xml:space="preserve"> [</w:t>
      </w:r>
      <w:r>
        <w:t>6, т. 4, с. 527-528</w:t>
      </w:r>
      <w:r w:rsidRPr="009D4E4E">
        <w:t>]</w:t>
      </w:r>
      <w:r w:rsidRPr="00F95AE6">
        <w:rPr>
          <w:sz w:val="27"/>
          <w:szCs w:val="27"/>
        </w:rPr>
        <w:t xml:space="preserve">. </w:t>
      </w:r>
    </w:p>
    <w:p w:rsidR="00BD2BFD" w:rsidRDefault="00BD2BFD" w:rsidP="00BD2BFD">
      <w:pPr>
        <w:spacing w:before="120"/>
        <w:ind w:firstLine="567"/>
        <w:jc w:val="both"/>
      </w:pPr>
      <w:r>
        <w:rPr>
          <w:szCs w:val="27"/>
        </w:rPr>
        <w:t>Представим мысленный эксперимент, а именно предположим, что герой не отправился в высокогорный санаторий навестить двоюродного брата и соотве</w:t>
      </w:r>
      <w:r>
        <w:rPr>
          <w:szCs w:val="27"/>
        </w:rPr>
        <w:t>т</w:t>
      </w:r>
      <w:r>
        <w:rPr>
          <w:szCs w:val="27"/>
        </w:rPr>
        <w:t xml:space="preserve">ственно не остался </w:t>
      </w:r>
      <w:proofErr w:type="gramStart"/>
      <w:r>
        <w:rPr>
          <w:szCs w:val="27"/>
        </w:rPr>
        <w:t>там</w:t>
      </w:r>
      <w:proofErr w:type="gramEnd"/>
      <w:r>
        <w:rPr>
          <w:szCs w:val="27"/>
        </w:rPr>
        <w:t xml:space="preserve"> на целых семь лет. Изменилась бы его судьба? Ведь, скорее всего, тот же </w:t>
      </w:r>
      <w:r>
        <w:t>удар грома начавшейся войны</w:t>
      </w:r>
      <w:r>
        <w:rPr>
          <w:szCs w:val="27"/>
        </w:rPr>
        <w:t xml:space="preserve"> выбросил бы его из привы</w:t>
      </w:r>
      <w:r>
        <w:rPr>
          <w:szCs w:val="27"/>
        </w:rPr>
        <w:t>ч</w:t>
      </w:r>
      <w:r>
        <w:rPr>
          <w:szCs w:val="27"/>
        </w:rPr>
        <w:t xml:space="preserve">ной жизни и в низине, и он все равно </w:t>
      </w:r>
      <w:r>
        <w:t>оказался бы среди тех трех тысяч подг</w:t>
      </w:r>
      <w:r>
        <w:t>о</w:t>
      </w:r>
      <w:r>
        <w:t>няемых барабаном солдат</w:t>
      </w:r>
      <w:r w:rsidRPr="00B51C18">
        <w:t xml:space="preserve">, </w:t>
      </w:r>
      <w:r>
        <w:t>которых должно остаться хотя бы две тысячи</w:t>
      </w:r>
      <w:r w:rsidRPr="00B51C18">
        <w:t xml:space="preserve">, </w:t>
      </w:r>
      <w:r>
        <w:t>чтобы они могли «дойти</w:t>
      </w:r>
      <w:r w:rsidRPr="00B51C18">
        <w:t xml:space="preserve"> до холмов и деревень</w:t>
      </w:r>
      <w:r>
        <w:t xml:space="preserve">». </w:t>
      </w:r>
    </w:p>
    <w:p w:rsidR="00BD2BFD" w:rsidRDefault="00BD2BFD" w:rsidP="00BD2BFD">
      <w:pPr>
        <w:ind w:firstLine="567"/>
        <w:jc w:val="both"/>
      </w:pPr>
      <w:r>
        <w:t>Тогда в чем же состоит смысл семилетнего пребывания в санатории, если в любом случае оказываешься среди трех тысяч подгоняемых барабаном со</w:t>
      </w:r>
      <w:r>
        <w:t>л</w:t>
      </w:r>
      <w:r>
        <w:t>дат? Это «в любом случае» говорит о том, что все духовные и телесные приключ</w:t>
      </w:r>
      <w:r>
        <w:t>е</w:t>
      </w:r>
      <w:r>
        <w:t>ния героя в санатории «</w:t>
      </w:r>
      <w:proofErr w:type="spellStart"/>
      <w:r>
        <w:t>Берггоф</w:t>
      </w:r>
      <w:proofErr w:type="spellEnd"/>
      <w:r>
        <w:t xml:space="preserve">» оказались безрезультатными и с этой точки зрения – излишними. Это именно приключение, которого могло бы и не быть, и оно совершенно ничего не добавило в дальнейшей судьбе героя. </w:t>
      </w:r>
    </w:p>
    <w:p w:rsidR="00BD2BFD" w:rsidRDefault="00BD2BFD" w:rsidP="00BD2BFD">
      <w:pPr>
        <w:ind w:firstLine="567"/>
        <w:jc w:val="both"/>
      </w:pPr>
      <w:r w:rsidRPr="00E81150">
        <w:t xml:space="preserve">В эссе Георга </w:t>
      </w:r>
      <w:proofErr w:type="spellStart"/>
      <w:r w:rsidRPr="00E81150">
        <w:t>Зиммеля</w:t>
      </w:r>
      <w:proofErr w:type="spellEnd"/>
      <w:r w:rsidRPr="00E81150">
        <w:t xml:space="preserve"> «Приключение» говорится о том, что </w:t>
      </w:r>
      <w:r>
        <w:t xml:space="preserve">суть </w:t>
      </w:r>
      <w:r w:rsidRPr="00E81150">
        <w:t>прикл</w:t>
      </w:r>
      <w:r w:rsidRPr="00E81150">
        <w:t>ю</w:t>
      </w:r>
      <w:r>
        <w:t>чения</w:t>
      </w:r>
      <w:r w:rsidRPr="00E81150">
        <w:t xml:space="preserve"> состоит в том, что он</w:t>
      </w:r>
      <w:r>
        <w:t xml:space="preserve">о </w:t>
      </w:r>
      <w:proofErr w:type="gramStart"/>
      <w:r>
        <w:t>выпадает из общей связи жизни</w:t>
      </w:r>
      <w:r w:rsidRPr="00E81150">
        <w:t xml:space="preserve"> </w:t>
      </w:r>
      <w:r>
        <w:t xml:space="preserve">и </w:t>
      </w:r>
      <w:r w:rsidRPr="00E81150">
        <w:t>по самому св</w:t>
      </w:r>
      <w:r w:rsidRPr="00E81150">
        <w:t>о</w:t>
      </w:r>
      <w:r w:rsidRPr="00E81150">
        <w:t>ему смыслу не зависит</w:t>
      </w:r>
      <w:proofErr w:type="gramEnd"/>
      <w:r w:rsidRPr="00E81150">
        <w:t xml:space="preserve"> от предшеству</w:t>
      </w:r>
      <w:r>
        <w:t>ющего и последующего, определяя</w:t>
      </w:r>
      <w:r w:rsidRPr="00E81150">
        <w:t xml:space="preserve"> свои границы независимо от них</w:t>
      </w:r>
      <w:r>
        <w:t>. П</w:t>
      </w:r>
      <w:r w:rsidRPr="00821905">
        <w:rPr>
          <w:color w:val="000000"/>
        </w:rPr>
        <w:t>риключение при</w:t>
      </w:r>
      <w:r w:rsidRPr="00821905">
        <w:rPr>
          <w:color w:val="000000"/>
        </w:rPr>
        <w:softHyphen/>
        <w:t>нимает в воспоминании оттенок сновидения</w:t>
      </w:r>
      <w:r>
        <w:rPr>
          <w:color w:val="000000"/>
        </w:rPr>
        <w:t xml:space="preserve">, </w:t>
      </w:r>
      <w:proofErr w:type="gramStart"/>
      <w:r>
        <w:rPr>
          <w:color w:val="000000"/>
        </w:rPr>
        <w:t>и</w:t>
      </w:r>
      <w:proofErr w:type="gramEnd"/>
      <w:r>
        <w:rPr>
          <w:color w:val="000000"/>
        </w:rPr>
        <w:t xml:space="preserve"> ч</w:t>
      </w:r>
      <w:r w:rsidRPr="00E81150">
        <w:t xml:space="preserve">ем авантюристичнее приключение, тем </w:t>
      </w:r>
      <w:r>
        <w:t xml:space="preserve">оно </w:t>
      </w:r>
      <w:r w:rsidRPr="00E81150">
        <w:t>ближе к сновид</w:t>
      </w:r>
      <w:r w:rsidRPr="00E81150">
        <w:t>е</w:t>
      </w:r>
      <w:r w:rsidRPr="00E81150">
        <w:t>нию</w:t>
      </w:r>
      <w:r>
        <w:t>. Его</w:t>
      </w:r>
      <w:r w:rsidRPr="00E81150">
        <w:t xml:space="preserve"> легко предста</w:t>
      </w:r>
      <w:r w:rsidRPr="00E81150">
        <w:softHyphen/>
        <w:t>вить как пережи</w:t>
      </w:r>
      <w:r>
        <w:t xml:space="preserve">тое другим. </w:t>
      </w:r>
      <w:r w:rsidRPr="00E81150">
        <w:t>Приключение в значител</w:t>
      </w:r>
      <w:r w:rsidRPr="00E81150">
        <w:t>ь</w:t>
      </w:r>
      <w:r w:rsidRPr="00E81150">
        <w:t>но более определенном смысле, чем другие содержания нашей жизни, имеет нач</w:t>
      </w:r>
      <w:r w:rsidRPr="00E81150">
        <w:t>а</w:t>
      </w:r>
      <w:r w:rsidRPr="00E81150">
        <w:t>ло и конец</w:t>
      </w:r>
      <w:r>
        <w:t xml:space="preserve">. </w:t>
      </w:r>
      <w:r w:rsidRPr="00E81150">
        <w:t>В этом состоит его свобода от переплетений и сцеплений,</w:t>
      </w:r>
      <w:r>
        <w:t xml:space="preserve"> и</w:t>
      </w:r>
      <w:r w:rsidRPr="00E81150">
        <w:t xml:space="preserve"> оно о</w:t>
      </w:r>
      <w:r w:rsidRPr="00E81150">
        <w:t>б</w:t>
      </w:r>
      <w:r w:rsidRPr="00E81150">
        <w:t>ладает собственным центром</w:t>
      </w:r>
      <w:r>
        <w:t>. Оно</w:t>
      </w:r>
      <w:r w:rsidRPr="00821905">
        <w:rPr>
          <w:rFonts w:eastAsia="Calibri"/>
          <w:color w:val="000000"/>
        </w:rPr>
        <w:t xml:space="preserve"> </w:t>
      </w:r>
      <w:r w:rsidRPr="00C7698E">
        <w:rPr>
          <w:rFonts w:eastAsia="Calibri"/>
          <w:color w:val="000000"/>
        </w:rPr>
        <w:t>подоб</w:t>
      </w:r>
      <w:r w:rsidRPr="00C7698E">
        <w:rPr>
          <w:rFonts w:eastAsia="Calibri"/>
          <w:color w:val="000000"/>
        </w:rPr>
        <w:softHyphen/>
        <w:t>но острову в море жизни</w:t>
      </w:r>
      <w:r w:rsidRPr="00821905">
        <w:rPr>
          <w:rFonts w:eastAsia="Calibri"/>
          <w:color w:val="000000"/>
        </w:rPr>
        <w:t>, определя</w:t>
      </w:r>
      <w:r w:rsidRPr="00821905">
        <w:rPr>
          <w:rFonts w:eastAsia="Calibri"/>
          <w:color w:val="000000"/>
        </w:rPr>
        <w:t>ю</w:t>
      </w:r>
      <w:r w:rsidRPr="00821905">
        <w:rPr>
          <w:rFonts w:eastAsia="Calibri"/>
          <w:color w:val="000000"/>
        </w:rPr>
        <w:t>щему свое начало и свой конец в соответствии с собственными форм</w:t>
      </w:r>
      <w:r w:rsidRPr="00821905">
        <w:rPr>
          <w:rFonts w:eastAsia="Calibri"/>
          <w:color w:val="000000"/>
        </w:rPr>
        <w:t>и</w:t>
      </w:r>
      <w:r w:rsidRPr="00821905">
        <w:rPr>
          <w:rFonts w:eastAsia="Calibri"/>
          <w:color w:val="000000"/>
        </w:rPr>
        <w:t xml:space="preserve">рующими силами, а не как часть континента </w:t>
      </w:r>
      <w:r>
        <w:rPr>
          <w:color w:val="000000"/>
        </w:rPr>
        <w:t>–</w:t>
      </w:r>
      <w:r w:rsidRPr="00821905">
        <w:rPr>
          <w:rFonts w:eastAsia="Calibri"/>
          <w:color w:val="000000"/>
        </w:rPr>
        <w:t xml:space="preserve"> в зависимости от таких сил по эту и по ту ее сторону</w:t>
      </w:r>
      <w:r>
        <w:rPr>
          <w:rFonts w:eastAsia="Calibri"/>
          <w:color w:val="000000"/>
        </w:rPr>
        <w:t xml:space="preserve">. </w:t>
      </w:r>
    </w:p>
    <w:p w:rsidR="00BD2BFD" w:rsidRDefault="00BD2BFD" w:rsidP="00BD2BFD">
      <w:pPr>
        <w:ind w:firstLine="567"/>
        <w:jc w:val="both"/>
      </w:pPr>
      <w:r>
        <w:t xml:space="preserve">Мы взываем к идеям </w:t>
      </w:r>
      <w:proofErr w:type="spellStart"/>
      <w:r>
        <w:t>Зиммеля</w:t>
      </w:r>
      <w:proofErr w:type="spellEnd"/>
      <w:r>
        <w:t>, чтобы понять смысл пребывания героя в «</w:t>
      </w:r>
      <w:proofErr w:type="spellStart"/>
      <w:r>
        <w:t>Берггофе</w:t>
      </w:r>
      <w:proofErr w:type="spellEnd"/>
      <w:r>
        <w:t>». Оно могло не состояться, и ничего бы не изменилось в судьбе г</w:t>
      </w:r>
      <w:r>
        <w:t>е</w:t>
      </w:r>
      <w:r>
        <w:t>роя. Значит, это пребывание имеет самостоятельный смысл и самостоятельную ценность. А с другой стороны, без этого описания санаторной жизни роман п</w:t>
      </w:r>
      <w:r>
        <w:t>о</w:t>
      </w:r>
      <w:r>
        <w:t>терял бы смысл. Ну да, герой выучился бы на инженера-корабельщика, раб</w:t>
      </w:r>
      <w:r>
        <w:t>о</w:t>
      </w:r>
      <w:r>
        <w:t>тал, создал семью, а затем пошел добровольцем, чтобы в пылу атаки наступить</w:t>
      </w:r>
      <w:r w:rsidRPr="00B51C18">
        <w:t xml:space="preserve"> по</w:t>
      </w:r>
      <w:r w:rsidRPr="00B51C18">
        <w:t>д</w:t>
      </w:r>
      <w:r w:rsidRPr="00B51C18">
        <w:t>битым гвоздями сапогом на руку выбывшему из строя товарищу</w:t>
      </w:r>
      <w:r>
        <w:t xml:space="preserve">. </w:t>
      </w:r>
    </w:p>
    <w:p w:rsidR="00BD2BFD" w:rsidRDefault="00BD2BFD" w:rsidP="00BD2BFD">
      <w:pPr>
        <w:ind w:firstLine="567"/>
        <w:jc w:val="both"/>
      </w:pPr>
      <w:r>
        <w:t>В чем же состоит самостоятельный смысл и ценность приключения под названием «семилетняя жизнь в санатории «</w:t>
      </w:r>
      <w:proofErr w:type="spellStart"/>
      <w:r>
        <w:t>Берггоф</w:t>
      </w:r>
      <w:proofErr w:type="spellEnd"/>
      <w:r>
        <w:t>»»?</w:t>
      </w:r>
    </w:p>
    <w:p w:rsidR="00BD2BFD" w:rsidRDefault="00BD2BFD" w:rsidP="00BD2BFD">
      <w:pPr>
        <w:ind w:firstLine="567"/>
        <w:jc w:val="both"/>
      </w:pPr>
      <w:r>
        <w:lastRenderedPageBreak/>
        <w:t xml:space="preserve">Когда мы сравниваем первую и третью часть романа, то обнаруживаем, что в обеих частях герой выступает «одним </w:t>
      </w:r>
      <w:proofErr w:type="gramStart"/>
      <w:r>
        <w:t>из</w:t>
      </w:r>
      <w:proofErr w:type="gramEnd"/>
      <w:r>
        <w:t xml:space="preserve">». В первой части – в качестве одного из звеньев в цепи поколений почтеннейшего рода города. В третьей – одним из трех тысяч подгоняемых барабаном солдат. В обоих случаях в счет идет только количество, герой является счетной единицей. </w:t>
      </w:r>
    </w:p>
    <w:p w:rsidR="00BD2BFD" w:rsidRDefault="00BD2BFD" w:rsidP="00BD2BFD">
      <w:pPr>
        <w:ind w:firstLine="567"/>
        <w:jc w:val="both"/>
      </w:pPr>
      <w:r>
        <w:t>Во второй же части мы видим калейдоскоп неповторимых индивидуальн</w:t>
      </w:r>
      <w:r>
        <w:t>о</w:t>
      </w:r>
      <w:r>
        <w:t>стей, которых не имеет смысла пересчитывать. Не потому что невозможно с</w:t>
      </w:r>
      <w:r>
        <w:t>о</w:t>
      </w:r>
      <w:r>
        <w:t>считать, а потому что полученное число ничего не даст для понимания ситу</w:t>
      </w:r>
      <w:r>
        <w:t>а</w:t>
      </w:r>
      <w:r>
        <w:t xml:space="preserve">ции. И среди этого калейдоскопа мы обнаруживаем </w:t>
      </w:r>
      <w:proofErr w:type="spellStart"/>
      <w:r>
        <w:t>Ганса</w:t>
      </w:r>
      <w:proofErr w:type="spellEnd"/>
      <w:r>
        <w:t xml:space="preserve"> </w:t>
      </w:r>
      <w:proofErr w:type="spellStart"/>
      <w:r>
        <w:t>Касторпа</w:t>
      </w:r>
      <w:proofErr w:type="spellEnd"/>
      <w:r>
        <w:t>, кот</w:t>
      </w:r>
      <w:r>
        <w:t>о</w:t>
      </w:r>
      <w:r>
        <w:t xml:space="preserve">рый является той самой </w:t>
      </w:r>
      <w:proofErr w:type="gramStart"/>
      <w:r>
        <w:t>посредственностью</w:t>
      </w:r>
      <w:proofErr w:type="gramEnd"/>
      <w:r>
        <w:t>, которая на самом деле оказывае</w:t>
      </w:r>
      <w:r>
        <w:t>т</w:t>
      </w:r>
      <w:r>
        <w:t>ся не такой уж посредственностью. И даже если использовать в данном случае слово «</w:t>
      </w:r>
      <w:proofErr w:type="gramStart"/>
      <w:r>
        <w:t>посредственность</w:t>
      </w:r>
      <w:proofErr w:type="gramEnd"/>
      <w:r>
        <w:t>», то только в том смысле, который подсказывает состав с</w:t>
      </w:r>
      <w:r>
        <w:t>а</w:t>
      </w:r>
      <w:r>
        <w:t xml:space="preserve">мого этого слова – быть </w:t>
      </w:r>
      <w:r w:rsidRPr="00FD6A81">
        <w:rPr>
          <w:i/>
        </w:rPr>
        <w:t>посреди</w:t>
      </w:r>
      <w:r>
        <w:t xml:space="preserve"> калейдоскопа неповторимых индивидуальн</w:t>
      </w:r>
      <w:r>
        <w:t>о</w:t>
      </w:r>
      <w:r>
        <w:t xml:space="preserve">стей в качестве тоже неповторимой индивидуальности. Так сказать: свой среди своих. </w:t>
      </w:r>
    </w:p>
    <w:p w:rsidR="00BD2BFD" w:rsidRDefault="00BD2BFD" w:rsidP="00BD2BFD">
      <w:pPr>
        <w:ind w:firstLine="567"/>
        <w:jc w:val="both"/>
      </w:pPr>
      <w:r>
        <w:t>Итак, перед нами приключение, которое позволило раскрыться герою во всем богатстве своих качеств и способностей. Это раскрытие индивидуального микрокосма оказывается той ценностью, относительно которой бессмысленно спрашивать «для чего?». Как бессмысленно спрашивать, для чего быть велик</w:t>
      </w:r>
      <w:r>
        <w:t>о</w:t>
      </w:r>
      <w:r>
        <w:t>душным. Великодушие ради великодушия. Или как писал Аристотель о фил</w:t>
      </w:r>
      <w:r>
        <w:t>о</w:t>
      </w:r>
      <w:r>
        <w:t xml:space="preserve">софии: самая прекрасная наука, так как все остальные науки необходимы для чего-то, но лишь философия существует не ради чего-то, а ради самой себя. </w:t>
      </w:r>
    </w:p>
    <w:p w:rsidR="00BD2BFD" w:rsidRDefault="00BD2BFD" w:rsidP="00BD2BFD">
      <w:pPr>
        <w:ind w:firstLine="567"/>
        <w:jc w:val="both"/>
      </w:pPr>
      <w:r>
        <w:t>Конечно, если все равно дело заканчивается тем, что оказываешься среди трех тысяч подгоняемых барабаном солдат, то приключение в санатории «</w:t>
      </w:r>
      <w:proofErr w:type="spellStart"/>
      <w:r>
        <w:t>Бер</w:t>
      </w:r>
      <w:r>
        <w:t>г</w:t>
      </w:r>
      <w:r>
        <w:t>гоф</w:t>
      </w:r>
      <w:proofErr w:type="spellEnd"/>
      <w:r>
        <w:t>» явно избыточно, как избыточно уточнение про «оба глаза» в пре</w:t>
      </w:r>
      <w:r>
        <w:t>д</w:t>
      </w:r>
      <w:r>
        <w:t>ложении «</w:t>
      </w:r>
      <w:r w:rsidRPr="00C421C7">
        <w:t xml:space="preserve">Но </w:t>
      </w:r>
      <w:proofErr w:type="spellStart"/>
      <w:r w:rsidRPr="00C421C7">
        <w:t>Радамант</w:t>
      </w:r>
      <w:proofErr w:type="spellEnd"/>
      <w:r w:rsidRPr="00C421C7">
        <w:t xml:space="preserve"> закрывает на это глаза, оба глаза, ведь он получил </w:t>
      </w:r>
      <w:proofErr w:type="spellStart"/>
      <w:r w:rsidRPr="00C421C7">
        <w:t>гофрата</w:t>
      </w:r>
      <w:proofErr w:type="spellEnd"/>
      <w:r w:rsidRPr="00C421C7">
        <w:t>»</w:t>
      </w:r>
      <w:r>
        <w:t>, с которого мы начали свой анализ фрагментов романа. Но на самом деле это пр</w:t>
      </w:r>
      <w:r>
        <w:t>и</w:t>
      </w:r>
      <w:r>
        <w:t>ключение в санатории оказывается не совсем избыточным, потому что в нем заключается основное содержание романа, без которого оно бы не состо</w:t>
      </w:r>
      <w:r>
        <w:t>я</w:t>
      </w:r>
      <w:r>
        <w:t>лось. И мы здесь снова вспоминаем правило, по которому строятся фрагменты ром</w:t>
      </w:r>
      <w:r>
        <w:t>а</w:t>
      </w:r>
      <w:r>
        <w:t xml:space="preserve">на: «Да, но не так уж и да». </w:t>
      </w:r>
    </w:p>
    <w:p w:rsidR="00BD2BFD" w:rsidRDefault="00BD2BFD" w:rsidP="00BD2BFD">
      <w:pPr>
        <w:ind w:firstLine="567"/>
        <w:jc w:val="both"/>
      </w:pPr>
      <w:r>
        <w:t>Однако не хотелось бы закончить еще одним указанием на действие да</w:t>
      </w:r>
      <w:r>
        <w:t>н</w:t>
      </w:r>
      <w:r>
        <w:t>ного правила. Мы хотим выдвинуть тезис, что лишь избыточное имеет смысл и самостоятельную ценность (укажем на смысловую близость этих двух выраж</w:t>
      </w:r>
      <w:r>
        <w:t>е</w:t>
      </w:r>
      <w:r>
        <w:t xml:space="preserve">ний «самостоятельная ценность» и «избыточность). Имеет смысл лишь то, что не привносит ровно ничего в так называемую основную линию жизни, – в ту последовательную цепь однозначно </w:t>
      </w:r>
      <w:r w:rsidRPr="00E16356">
        <w:rPr>
          <w:i/>
        </w:rPr>
        <w:t xml:space="preserve">вытекающих друг из друга </w:t>
      </w:r>
      <w:r w:rsidRPr="00AB48D9">
        <w:t>событий и п</w:t>
      </w:r>
      <w:r w:rsidRPr="00AB48D9">
        <w:t>о</w:t>
      </w:r>
      <w:r w:rsidRPr="00AB48D9">
        <w:t>ступков</w:t>
      </w:r>
      <w:r>
        <w:t xml:space="preserve">, из которых складывается промежуток времени между рождением и смертью. Лишь приключения в виде </w:t>
      </w:r>
      <w:r w:rsidRPr="00CC3628">
        <w:t>черед</w:t>
      </w:r>
      <w:r>
        <w:t>ы</w:t>
      </w:r>
      <w:r w:rsidRPr="00CC3628">
        <w:t xml:space="preserve"> мгновений, выделяю</w:t>
      </w:r>
      <w:r>
        <w:t>щихся</w:t>
      </w:r>
      <w:r w:rsidRPr="00CC3628">
        <w:t xml:space="preserve"> подо</w:t>
      </w:r>
      <w:r w:rsidRPr="00CC3628">
        <w:t>б</w:t>
      </w:r>
      <w:r w:rsidRPr="00CC3628">
        <w:t>но светящимся точкам на фоне остального бытия</w:t>
      </w:r>
      <w:r>
        <w:t>, придают смысл и содерж</w:t>
      </w:r>
      <w:r>
        <w:t>а</w:t>
      </w:r>
      <w:r>
        <w:t>ние указанному промежутку времени. Потому что в</w:t>
      </w:r>
      <w:r w:rsidRPr="00CC3628">
        <w:t xml:space="preserve"> эти мгновения </w:t>
      </w:r>
      <w:r>
        <w:t>происходит то, что</w:t>
      </w:r>
      <w:r w:rsidRPr="00CC3628">
        <w:t xml:space="preserve"> уже не </w:t>
      </w:r>
      <w:r>
        <w:t>состоит из необходимо порождающих друг друга причин и следс</w:t>
      </w:r>
      <w:r>
        <w:t>т</w:t>
      </w:r>
      <w:r>
        <w:t xml:space="preserve">вий, но описывается через категорию свободы. </w:t>
      </w:r>
    </w:p>
    <w:p w:rsidR="00BD2BFD" w:rsidRDefault="00BD2BFD" w:rsidP="00BD2BFD">
      <w:pPr>
        <w:ind w:left="425"/>
        <w:jc w:val="both"/>
        <w:rPr>
          <w:bCs/>
          <w:spacing w:val="-4"/>
          <w:szCs w:val="28"/>
        </w:rPr>
      </w:pPr>
    </w:p>
    <w:p w:rsidR="00BD2BFD" w:rsidRPr="009D4E4E" w:rsidRDefault="00BD2BFD" w:rsidP="00BD2BFD">
      <w:pPr>
        <w:jc w:val="center"/>
        <w:rPr>
          <w:sz w:val="24"/>
        </w:rPr>
      </w:pPr>
      <w:r w:rsidRPr="009D4E4E">
        <w:rPr>
          <w:sz w:val="24"/>
        </w:rPr>
        <w:t>Примечания</w:t>
      </w:r>
      <w:r>
        <w:rPr>
          <w:sz w:val="24"/>
        </w:rPr>
        <w:t xml:space="preserve"> и ссылки</w:t>
      </w:r>
    </w:p>
    <w:p w:rsidR="00BD2BFD" w:rsidRPr="009D4E4E" w:rsidRDefault="00BD2BFD" w:rsidP="00BD2BFD">
      <w:pPr>
        <w:jc w:val="both"/>
        <w:rPr>
          <w:sz w:val="24"/>
        </w:rPr>
      </w:pPr>
    </w:p>
    <w:p w:rsidR="00BD2BFD" w:rsidRPr="009D4E4E" w:rsidRDefault="00BD2BFD" w:rsidP="00BD2BFD">
      <w:pPr>
        <w:ind w:left="284" w:hanging="284"/>
        <w:jc w:val="both"/>
        <w:rPr>
          <w:sz w:val="24"/>
          <w:szCs w:val="24"/>
        </w:rPr>
      </w:pPr>
      <w:r w:rsidRPr="009D4E4E">
        <w:rPr>
          <w:sz w:val="24"/>
          <w:szCs w:val="24"/>
        </w:rPr>
        <w:t>1. Весьма интересны, например, очерки Сергея Мельника о публицистике Томаса Манна. См.: РЕЛГА, № 9 [99] 10.09.2004; №10 [100] 08.10.2004; №5 [107] 19.04.2005.</w:t>
      </w:r>
    </w:p>
    <w:p w:rsidR="00BD2BFD" w:rsidRPr="009D4E4E" w:rsidRDefault="00BD2BFD" w:rsidP="00BD2BFD">
      <w:pPr>
        <w:ind w:left="284" w:hanging="284"/>
        <w:jc w:val="both"/>
        <w:rPr>
          <w:sz w:val="24"/>
          <w:szCs w:val="24"/>
        </w:rPr>
      </w:pPr>
      <w:r w:rsidRPr="009D4E4E">
        <w:rPr>
          <w:sz w:val="24"/>
          <w:szCs w:val="24"/>
        </w:rPr>
        <w:t xml:space="preserve">2. Хайдеггер М. Бытие и время / М. Хайдеггер; Пер. </w:t>
      </w:r>
      <w:proofErr w:type="gramStart"/>
      <w:r w:rsidRPr="009D4E4E">
        <w:rPr>
          <w:sz w:val="24"/>
          <w:szCs w:val="24"/>
        </w:rPr>
        <w:t>с</w:t>
      </w:r>
      <w:proofErr w:type="gramEnd"/>
      <w:r w:rsidRPr="009D4E4E">
        <w:rPr>
          <w:sz w:val="24"/>
          <w:szCs w:val="24"/>
        </w:rPr>
        <w:t xml:space="preserve"> нем. В.В. </w:t>
      </w:r>
      <w:proofErr w:type="spellStart"/>
      <w:r w:rsidRPr="009D4E4E">
        <w:rPr>
          <w:sz w:val="24"/>
          <w:szCs w:val="24"/>
        </w:rPr>
        <w:t>Бибихина</w:t>
      </w:r>
      <w:proofErr w:type="spellEnd"/>
      <w:r w:rsidRPr="009D4E4E">
        <w:rPr>
          <w:sz w:val="24"/>
          <w:szCs w:val="24"/>
        </w:rPr>
        <w:t>. – Харьков: «Ф</w:t>
      </w:r>
      <w:r w:rsidRPr="009D4E4E">
        <w:rPr>
          <w:sz w:val="24"/>
          <w:szCs w:val="24"/>
        </w:rPr>
        <w:t>о</w:t>
      </w:r>
      <w:r w:rsidRPr="009D4E4E">
        <w:rPr>
          <w:sz w:val="24"/>
          <w:szCs w:val="24"/>
        </w:rPr>
        <w:t>лио», 2003. С. 47.</w:t>
      </w:r>
    </w:p>
    <w:p w:rsidR="00BD2BFD" w:rsidRPr="009D4E4E" w:rsidRDefault="00BD2BFD" w:rsidP="00BD2BFD">
      <w:pPr>
        <w:ind w:left="284" w:hanging="284"/>
        <w:jc w:val="both"/>
        <w:rPr>
          <w:sz w:val="24"/>
          <w:szCs w:val="24"/>
        </w:rPr>
      </w:pPr>
      <w:r w:rsidRPr="009D4E4E">
        <w:rPr>
          <w:sz w:val="24"/>
          <w:szCs w:val="24"/>
        </w:rPr>
        <w:t>3. Там же. С. 52.</w:t>
      </w:r>
    </w:p>
    <w:p w:rsidR="00BD2BFD" w:rsidRPr="009D4E4E" w:rsidRDefault="00BD2BFD" w:rsidP="00BD2BFD">
      <w:pPr>
        <w:ind w:left="284" w:hanging="284"/>
        <w:jc w:val="both"/>
        <w:rPr>
          <w:sz w:val="24"/>
          <w:szCs w:val="24"/>
        </w:rPr>
      </w:pPr>
      <w:r w:rsidRPr="009D4E4E">
        <w:rPr>
          <w:sz w:val="24"/>
          <w:szCs w:val="24"/>
        </w:rPr>
        <w:t>4. Там же. С. 48.</w:t>
      </w:r>
    </w:p>
    <w:p w:rsidR="00BD2BFD" w:rsidRDefault="00BD2BFD" w:rsidP="00BD2BFD">
      <w:pPr>
        <w:ind w:left="284" w:hanging="284"/>
        <w:jc w:val="both"/>
        <w:rPr>
          <w:sz w:val="24"/>
          <w:szCs w:val="24"/>
        </w:rPr>
      </w:pPr>
      <w:r w:rsidRPr="009D4E4E">
        <w:rPr>
          <w:sz w:val="24"/>
          <w:szCs w:val="24"/>
        </w:rPr>
        <w:t>5. См.: Хайдеггер М. Пролегомены к истории понятия времени. – Томск: Издательство «В</w:t>
      </w:r>
      <w:r w:rsidRPr="009D4E4E">
        <w:rPr>
          <w:sz w:val="24"/>
          <w:szCs w:val="24"/>
        </w:rPr>
        <w:t>о</w:t>
      </w:r>
      <w:r w:rsidRPr="009D4E4E">
        <w:rPr>
          <w:sz w:val="24"/>
          <w:szCs w:val="24"/>
        </w:rPr>
        <w:t>долей», 1998. С. 88-89.</w:t>
      </w:r>
    </w:p>
    <w:p w:rsidR="00BD2BFD" w:rsidRDefault="00BD2BFD" w:rsidP="00BD2BFD">
      <w:pPr>
        <w:ind w:left="284" w:hanging="284"/>
        <w:jc w:val="both"/>
        <w:rPr>
          <w:sz w:val="24"/>
          <w:szCs w:val="24"/>
        </w:rPr>
      </w:pPr>
      <w:r>
        <w:rPr>
          <w:sz w:val="24"/>
          <w:szCs w:val="24"/>
        </w:rPr>
        <w:t xml:space="preserve">6. </w:t>
      </w:r>
      <w:r w:rsidRPr="009D4E4E">
        <w:rPr>
          <w:sz w:val="24"/>
          <w:szCs w:val="24"/>
        </w:rPr>
        <w:t xml:space="preserve">Манн Томас. Собр. соч. В 10 т. Т. 3. М., </w:t>
      </w:r>
      <w:proofErr w:type="spellStart"/>
      <w:r w:rsidRPr="009D4E4E">
        <w:rPr>
          <w:sz w:val="24"/>
          <w:szCs w:val="24"/>
        </w:rPr>
        <w:t>Гослитиздат</w:t>
      </w:r>
      <w:proofErr w:type="spellEnd"/>
      <w:r w:rsidRPr="009D4E4E">
        <w:rPr>
          <w:sz w:val="24"/>
          <w:szCs w:val="24"/>
        </w:rPr>
        <w:t xml:space="preserve">, 1959. С. 88-89. Далее в тексте </w:t>
      </w:r>
      <w:r>
        <w:rPr>
          <w:sz w:val="24"/>
          <w:szCs w:val="24"/>
        </w:rPr>
        <w:t xml:space="preserve">при цитировании романа </w:t>
      </w:r>
      <w:r w:rsidRPr="009D4E4E">
        <w:rPr>
          <w:sz w:val="24"/>
          <w:szCs w:val="24"/>
        </w:rPr>
        <w:t xml:space="preserve">будут указываться </w:t>
      </w:r>
      <w:r>
        <w:rPr>
          <w:sz w:val="24"/>
          <w:szCs w:val="24"/>
        </w:rPr>
        <w:t xml:space="preserve">в квадратных скобках </w:t>
      </w:r>
      <w:r w:rsidRPr="009D4E4E">
        <w:rPr>
          <w:sz w:val="24"/>
          <w:szCs w:val="24"/>
        </w:rPr>
        <w:t>том и стр.</w:t>
      </w:r>
    </w:p>
    <w:p w:rsidR="00BD2BFD" w:rsidRPr="007937E8" w:rsidRDefault="00BD2BFD" w:rsidP="00BD2BFD">
      <w:pPr>
        <w:ind w:left="284" w:hanging="284"/>
        <w:jc w:val="both"/>
        <w:rPr>
          <w:sz w:val="24"/>
          <w:szCs w:val="24"/>
        </w:rPr>
      </w:pPr>
      <w:r w:rsidRPr="007937E8">
        <w:rPr>
          <w:sz w:val="24"/>
          <w:szCs w:val="24"/>
        </w:rPr>
        <w:t>7. Мы исходим из общепринятого понимания метафоры как выражения, употребляемого в переносном значении на основе сходства или сравнения.</w:t>
      </w:r>
    </w:p>
    <w:p w:rsidR="00BD2BFD" w:rsidRPr="007937E8" w:rsidRDefault="00BD2BFD" w:rsidP="00BD2BFD">
      <w:pPr>
        <w:ind w:left="284" w:hanging="284"/>
        <w:jc w:val="both"/>
        <w:rPr>
          <w:sz w:val="24"/>
          <w:szCs w:val="24"/>
        </w:rPr>
      </w:pPr>
      <w:r w:rsidRPr="007937E8">
        <w:rPr>
          <w:sz w:val="24"/>
          <w:szCs w:val="24"/>
        </w:rPr>
        <w:t>8. У Анри Бергсона, французского философа ХХ века, есть учение об особой форме времени – длительности, которая характеризуется тем, что в каждом ее моменте присутствует в спрессованном виде вся цепь предшествующих событий.</w:t>
      </w:r>
    </w:p>
    <w:p w:rsidR="00BD2BFD" w:rsidRPr="007937E8" w:rsidRDefault="00BD2BFD" w:rsidP="00BD2BFD">
      <w:pPr>
        <w:ind w:left="284" w:hanging="284"/>
        <w:jc w:val="both"/>
        <w:rPr>
          <w:sz w:val="24"/>
          <w:szCs w:val="24"/>
        </w:rPr>
      </w:pPr>
      <w:r w:rsidRPr="007937E8">
        <w:rPr>
          <w:sz w:val="24"/>
          <w:szCs w:val="24"/>
        </w:rPr>
        <w:t xml:space="preserve">9. </w:t>
      </w:r>
      <w:proofErr w:type="spellStart"/>
      <w:proofErr w:type="gramStart"/>
      <w:r w:rsidRPr="007937E8">
        <w:rPr>
          <w:sz w:val="24"/>
          <w:szCs w:val="24"/>
        </w:rPr>
        <w:t>А</w:t>
      </w:r>
      <w:proofErr w:type="gramEnd"/>
      <w:r w:rsidRPr="007937E8">
        <w:rPr>
          <w:sz w:val="24"/>
          <w:szCs w:val="24"/>
        </w:rPr>
        <w:t>rteria</w:t>
      </w:r>
      <w:proofErr w:type="spellEnd"/>
      <w:r w:rsidRPr="007937E8">
        <w:rPr>
          <w:sz w:val="24"/>
          <w:szCs w:val="24"/>
        </w:rPr>
        <w:t xml:space="preserve"> </w:t>
      </w:r>
      <w:proofErr w:type="spellStart"/>
      <w:r w:rsidRPr="007937E8">
        <w:rPr>
          <w:sz w:val="24"/>
          <w:szCs w:val="24"/>
        </w:rPr>
        <w:t>femoralis</w:t>
      </w:r>
      <w:proofErr w:type="spellEnd"/>
      <w:r w:rsidRPr="007937E8">
        <w:rPr>
          <w:sz w:val="24"/>
          <w:szCs w:val="24"/>
        </w:rPr>
        <w:t xml:space="preserve"> (лат.) – бедренная артерия, снабжающая кровью область нижней конечн</w:t>
      </w:r>
      <w:r w:rsidRPr="007937E8">
        <w:rPr>
          <w:sz w:val="24"/>
          <w:szCs w:val="24"/>
        </w:rPr>
        <w:t>о</w:t>
      </w:r>
      <w:r w:rsidRPr="007937E8">
        <w:rPr>
          <w:sz w:val="24"/>
          <w:szCs w:val="24"/>
        </w:rPr>
        <w:t>сти, в частности бедра.</w:t>
      </w:r>
    </w:p>
    <w:p w:rsidR="00BD2BFD" w:rsidRPr="007937E8" w:rsidRDefault="00BD2BFD" w:rsidP="00BD2BFD">
      <w:pPr>
        <w:ind w:left="284" w:hanging="284"/>
        <w:jc w:val="both"/>
        <w:rPr>
          <w:sz w:val="24"/>
          <w:szCs w:val="24"/>
        </w:rPr>
      </w:pPr>
      <w:r w:rsidRPr="007937E8">
        <w:rPr>
          <w:sz w:val="24"/>
          <w:szCs w:val="24"/>
        </w:rPr>
        <w:t xml:space="preserve">10. </w:t>
      </w:r>
      <w:proofErr w:type="gramStart"/>
      <w:r w:rsidRPr="007937E8">
        <w:rPr>
          <w:sz w:val="24"/>
          <w:szCs w:val="24"/>
          <w:lang w:val="en-US"/>
        </w:rPr>
        <w:t>T</w:t>
      </w:r>
      <w:proofErr w:type="spellStart"/>
      <w:r w:rsidRPr="007937E8">
        <w:rPr>
          <w:sz w:val="24"/>
          <w:szCs w:val="24"/>
        </w:rPr>
        <w:t>ibia</w:t>
      </w:r>
      <w:proofErr w:type="spellEnd"/>
      <w:r w:rsidRPr="007937E8">
        <w:rPr>
          <w:sz w:val="24"/>
          <w:szCs w:val="24"/>
        </w:rPr>
        <w:t xml:space="preserve"> (лат.)</w:t>
      </w:r>
      <w:proofErr w:type="gramEnd"/>
      <w:r w:rsidRPr="007937E8">
        <w:rPr>
          <w:sz w:val="24"/>
          <w:szCs w:val="24"/>
        </w:rPr>
        <w:t xml:space="preserve"> – берцовая кость.</w:t>
      </w:r>
    </w:p>
    <w:p w:rsidR="00BD2BFD" w:rsidRPr="007937E8" w:rsidRDefault="00BD2BFD" w:rsidP="00BD2BFD">
      <w:pPr>
        <w:ind w:left="284" w:hanging="284"/>
        <w:jc w:val="both"/>
        <w:rPr>
          <w:sz w:val="24"/>
          <w:szCs w:val="24"/>
        </w:rPr>
      </w:pPr>
      <w:r w:rsidRPr="007937E8">
        <w:rPr>
          <w:sz w:val="24"/>
          <w:szCs w:val="24"/>
        </w:rPr>
        <w:t>11. Альбумин – основной белок плазмы крови, участвует в обмене воды между кровью и межтканевым пространством.</w:t>
      </w:r>
    </w:p>
    <w:p w:rsidR="00BD2BFD" w:rsidRPr="007937E8" w:rsidRDefault="00BD2BFD" w:rsidP="00BD2BFD">
      <w:pPr>
        <w:ind w:left="284" w:hanging="284"/>
        <w:jc w:val="both"/>
        <w:rPr>
          <w:sz w:val="24"/>
          <w:szCs w:val="24"/>
        </w:rPr>
      </w:pPr>
      <w:r w:rsidRPr="007937E8">
        <w:rPr>
          <w:sz w:val="24"/>
          <w:szCs w:val="24"/>
        </w:rPr>
        <w:t>12. – Ты действительно поклонник, который умеет домогаться с какой-то особенной глуб</w:t>
      </w:r>
      <w:r w:rsidRPr="007937E8">
        <w:rPr>
          <w:sz w:val="24"/>
          <w:szCs w:val="24"/>
        </w:rPr>
        <w:t>и</w:t>
      </w:r>
      <w:r w:rsidRPr="007937E8">
        <w:rPr>
          <w:sz w:val="24"/>
          <w:szCs w:val="24"/>
        </w:rPr>
        <w:t xml:space="preserve">ной, как настоящий немец (франц.). </w:t>
      </w:r>
    </w:p>
    <w:p w:rsidR="00BD2BFD" w:rsidRPr="007937E8" w:rsidRDefault="00BD2BFD" w:rsidP="00BD2BFD">
      <w:pPr>
        <w:ind w:left="284" w:hanging="284"/>
        <w:jc w:val="both"/>
        <w:rPr>
          <w:sz w:val="24"/>
          <w:szCs w:val="24"/>
        </w:rPr>
      </w:pPr>
      <w:r w:rsidRPr="007937E8">
        <w:rPr>
          <w:sz w:val="24"/>
          <w:szCs w:val="24"/>
        </w:rPr>
        <w:t>13. – Прощайте, принц Карнавал! Сегодня у вас резко поднимется температурная кривая, предсказываю вам! (франц.).</w:t>
      </w:r>
    </w:p>
    <w:p w:rsidR="00BD2BFD" w:rsidRPr="007937E8" w:rsidRDefault="00BD2BFD" w:rsidP="00BD2BFD">
      <w:pPr>
        <w:ind w:left="284" w:hanging="284"/>
        <w:jc w:val="both"/>
        <w:rPr>
          <w:sz w:val="24"/>
          <w:szCs w:val="24"/>
        </w:rPr>
      </w:pPr>
      <w:r w:rsidRPr="007937E8">
        <w:rPr>
          <w:sz w:val="24"/>
          <w:szCs w:val="24"/>
        </w:rPr>
        <w:t>14. – Не забудьте вернуть мне карандаш! (франц.).</w:t>
      </w:r>
    </w:p>
    <w:p w:rsidR="00BD2BFD" w:rsidRPr="007937E8" w:rsidRDefault="00BD2BFD" w:rsidP="00BD2BFD">
      <w:pPr>
        <w:jc w:val="both"/>
        <w:rPr>
          <w:sz w:val="24"/>
          <w:szCs w:val="24"/>
        </w:rPr>
      </w:pPr>
    </w:p>
    <w:p w:rsidR="00BD2BFD" w:rsidRDefault="00BD2BFD"/>
    <w:sectPr w:rsidR="00BD2BFD" w:rsidSect="00F0738A">
      <w:headerReference w:type="default" r:id="rId7"/>
      <w:pgSz w:w="11907" w:h="16839" w:code="9"/>
      <w:pgMar w:top="1134" w:right="1134" w:bottom="1134" w:left="1134" w:header="454" w:footer="45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239" w:rsidRDefault="00737239" w:rsidP="00F0738A">
      <w:r>
        <w:separator/>
      </w:r>
    </w:p>
  </w:endnote>
  <w:endnote w:type="continuationSeparator" w:id="0">
    <w:p w:rsidR="00737239" w:rsidRDefault="00737239" w:rsidP="00F07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239" w:rsidRDefault="00737239" w:rsidP="00F0738A">
      <w:r>
        <w:separator/>
      </w:r>
    </w:p>
  </w:footnote>
  <w:footnote w:type="continuationSeparator" w:id="0">
    <w:p w:rsidR="00737239" w:rsidRDefault="00737239" w:rsidP="00F073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30329"/>
      <w:docPartObj>
        <w:docPartGallery w:val="Page Numbers (Top of Page)"/>
        <w:docPartUnique/>
      </w:docPartObj>
    </w:sdtPr>
    <w:sdtContent>
      <w:p w:rsidR="00F0738A" w:rsidRDefault="00F0738A">
        <w:pPr>
          <w:pStyle w:val="a3"/>
          <w:jc w:val="center"/>
        </w:pPr>
        <w:r w:rsidRPr="00F0738A">
          <w:rPr>
            <w:sz w:val="24"/>
          </w:rPr>
          <w:fldChar w:fldCharType="begin"/>
        </w:r>
        <w:r w:rsidRPr="00F0738A">
          <w:rPr>
            <w:sz w:val="24"/>
          </w:rPr>
          <w:instrText xml:space="preserve"> PAGE   \* MERGEFORMAT </w:instrText>
        </w:r>
        <w:r w:rsidRPr="00F0738A">
          <w:rPr>
            <w:sz w:val="24"/>
          </w:rPr>
          <w:fldChar w:fldCharType="separate"/>
        </w:r>
        <w:r>
          <w:rPr>
            <w:noProof/>
            <w:sz w:val="24"/>
          </w:rPr>
          <w:t>7</w:t>
        </w:r>
        <w:r w:rsidRPr="00F0738A">
          <w:rPr>
            <w:sz w:val="24"/>
          </w:rPr>
          <w:fldChar w:fldCharType="end"/>
        </w:r>
      </w:p>
    </w:sdtContent>
  </w:sdt>
  <w:p w:rsidR="00F0738A" w:rsidRDefault="00F0738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7676A"/>
    <w:multiLevelType w:val="hybridMultilevel"/>
    <w:tmpl w:val="6CE89D3A"/>
    <w:lvl w:ilvl="0" w:tplc="14FE9D6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36"/>
  <w:drawingGridVerticalSpacing w:val="381"/>
  <w:displayHorizontalDrawingGridEvery w:val="2"/>
  <w:characterSpacingControl w:val="doNotCompress"/>
  <w:footnotePr>
    <w:footnote w:id="-1"/>
    <w:footnote w:id="0"/>
  </w:footnotePr>
  <w:endnotePr>
    <w:endnote w:id="-1"/>
    <w:endnote w:id="0"/>
  </w:endnotePr>
  <w:compat/>
  <w:rsids>
    <w:rsidRoot w:val="00BD2BFD"/>
    <w:rsid w:val="00044832"/>
    <w:rsid w:val="001829BF"/>
    <w:rsid w:val="001E7A0B"/>
    <w:rsid w:val="00286C6A"/>
    <w:rsid w:val="00304E2C"/>
    <w:rsid w:val="0043516C"/>
    <w:rsid w:val="0049727E"/>
    <w:rsid w:val="004C2550"/>
    <w:rsid w:val="00570346"/>
    <w:rsid w:val="00737239"/>
    <w:rsid w:val="00766639"/>
    <w:rsid w:val="0095032E"/>
    <w:rsid w:val="00995C85"/>
    <w:rsid w:val="009A0F26"/>
    <w:rsid w:val="009A7187"/>
    <w:rsid w:val="009B02F1"/>
    <w:rsid w:val="00A27A89"/>
    <w:rsid w:val="00A43FA8"/>
    <w:rsid w:val="00A47B8E"/>
    <w:rsid w:val="00AE09B4"/>
    <w:rsid w:val="00B3387E"/>
    <w:rsid w:val="00BD2BFD"/>
    <w:rsid w:val="00C26C2B"/>
    <w:rsid w:val="00C544DF"/>
    <w:rsid w:val="00C77C01"/>
    <w:rsid w:val="00D16F8B"/>
    <w:rsid w:val="00D22AFB"/>
    <w:rsid w:val="00F0738A"/>
    <w:rsid w:val="00F75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8"/>
        <w:sz w:val="28"/>
        <w:szCs w:val="28"/>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BFD"/>
    <w:pPr>
      <w:ind w:firstLine="0"/>
      <w:jc w:val="left"/>
    </w:pPr>
    <w:rPr>
      <w:rFonts w:eastAsia="Times New Roman"/>
      <w:spacing w:val="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38A"/>
    <w:pPr>
      <w:tabs>
        <w:tab w:val="center" w:pos="4677"/>
        <w:tab w:val="right" w:pos="9355"/>
      </w:tabs>
    </w:pPr>
  </w:style>
  <w:style w:type="character" w:customStyle="1" w:styleId="a4">
    <w:name w:val="Верхний колонтитул Знак"/>
    <w:basedOn w:val="a0"/>
    <w:link w:val="a3"/>
    <w:uiPriority w:val="99"/>
    <w:rsid w:val="00F0738A"/>
    <w:rPr>
      <w:rFonts w:eastAsia="Times New Roman"/>
      <w:spacing w:val="0"/>
      <w:szCs w:val="20"/>
      <w:lang w:eastAsia="ru-RU"/>
    </w:rPr>
  </w:style>
  <w:style w:type="paragraph" w:styleId="a5">
    <w:name w:val="footer"/>
    <w:basedOn w:val="a"/>
    <w:link w:val="a6"/>
    <w:uiPriority w:val="99"/>
    <w:semiHidden/>
    <w:unhideWhenUsed/>
    <w:rsid w:val="00F0738A"/>
    <w:pPr>
      <w:tabs>
        <w:tab w:val="center" w:pos="4677"/>
        <w:tab w:val="right" w:pos="9355"/>
      </w:tabs>
    </w:pPr>
  </w:style>
  <w:style w:type="character" w:customStyle="1" w:styleId="a6">
    <w:name w:val="Нижний колонтитул Знак"/>
    <w:basedOn w:val="a0"/>
    <w:link w:val="a5"/>
    <w:uiPriority w:val="99"/>
    <w:semiHidden/>
    <w:rsid w:val="00F0738A"/>
    <w:rPr>
      <w:rFonts w:eastAsia="Times New Roman"/>
      <w:spacing w:val="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5512</Words>
  <Characters>31421</Characters>
  <Application>Microsoft Office Word</Application>
  <DocSecurity>0</DocSecurity>
  <Lines>261</Lines>
  <Paragraphs>73</Paragraphs>
  <ScaleCrop>false</ScaleCrop>
  <Company/>
  <LinksUpToDate>false</LinksUpToDate>
  <CharactersWithSpaces>36860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dc:creator>
  <cp:keywords/>
  <dc:description/>
  <cp:lastModifiedBy>гыук</cp:lastModifiedBy>
  <cp:revision>3</cp:revision>
  <dcterms:created xsi:type="dcterms:W3CDTF">2013-10-26T16:33:00Z</dcterms:created>
  <dcterms:modified xsi:type="dcterms:W3CDTF">2013-10-26T16:36:00Z</dcterms:modified>
</cp:coreProperties>
</file>